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216B">
      <w:pPr>
        <w:rPr>
          <w:rStyle w:val="8"/>
          <w:rFonts w:hint="eastAsia" w:ascii="宋体" w:hAnsi="宋体" w:eastAsia="宋体" w:cs="宋体"/>
          <w:b/>
          <w:bCs/>
          <w:color w:val="auto"/>
          <w:kern w:val="2"/>
          <w:sz w:val="32"/>
          <w:szCs w:val="32"/>
          <w:lang w:val="en-US" w:eastAsia="zh-CN" w:bidi="ar-SA"/>
        </w:rPr>
      </w:pPr>
      <w:r>
        <w:rPr>
          <w:rStyle w:val="8"/>
          <w:rFonts w:hint="eastAsia" w:ascii="宋体" w:hAnsi="宋体" w:cs="宋体"/>
          <w:b/>
          <w:bCs/>
          <w:color w:val="auto"/>
          <w:sz w:val="32"/>
          <w:szCs w:val="32"/>
        </w:rPr>
        <w:t>附件</w:t>
      </w:r>
      <w:r>
        <w:rPr>
          <w:rStyle w:val="8"/>
          <w:rFonts w:hint="eastAsia" w:ascii="宋体" w:hAnsi="宋体" w:cs="宋体"/>
          <w:b/>
          <w:bCs/>
          <w:color w:val="auto"/>
          <w:sz w:val="32"/>
          <w:szCs w:val="32"/>
          <w:lang w:val="en-US" w:eastAsia="zh-CN"/>
        </w:rPr>
        <w:t>1-</w:t>
      </w:r>
      <w:r>
        <w:rPr>
          <w:rStyle w:val="8"/>
          <w:rFonts w:hint="eastAsia" w:ascii="宋体" w:hAnsi="宋体" w:eastAsia="宋体" w:cs="宋体"/>
          <w:b/>
          <w:bCs/>
          <w:color w:val="auto"/>
          <w:kern w:val="2"/>
          <w:sz w:val="32"/>
          <w:szCs w:val="32"/>
          <w:lang w:val="en-US" w:eastAsia="zh-CN" w:bidi="ar-SA"/>
        </w:rPr>
        <w:t>项目需求</w:t>
      </w:r>
    </w:p>
    <w:tbl>
      <w:tblPr>
        <w:tblStyle w:val="6"/>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9"/>
      </w:tblGrid>
      <w:tr w14:paraId="434B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79" w:type="dxa"/>
            <w:noWrap w:val="0"/>
            <w:vAlign w:val="top"/>
          </w:tcPr>
          <w:p w14:paraId="2ADA542D">
            <w:pPr>
              <w:spacing w:before="100" w:beforeLines="50" w:beforeAutospacing="1" w:after="100" w:afterLines="30" w:afterAutospacing="1" w:line="360" w:lineRule="auto"/>
              <w:jc w:val="center"/>
              <w:rPr>
                <w:rFonts w:hint="eastAsia" w:ascii="宋体" w:hAnsi="宋体" w:eastAsia="宋体"/>
                <w:b w:val="0"/>
                <w:bCs w:val="0"/>
                <w:sz w:val="24"/>
                <w:highlight w:val="none"/>
                <w:lang w:eastAsia="zh-CN"/>
              </w:rPr>
            </w:pPr>
            <w:r>
              <w:rPr>
                <w:rFonts w:hint="eastAsia" w:ascii="宋体" w:hAnsi="宋体" w:eastAsia="宋体"/>
                <w:b w:val="0"/>
                <w:bCs w:val="0"/>
                <w:sz w:val="24"/>
                <w:highlight w:val="none"/>
                <w:lang w:val="en-US" w:eastAsia="zh-CN"/>
              </w:rPr>
              <w:t>需求内容（技术参数、</w:t>
            </w:r>
            <w:r>
              <w:rPr>
                <w:rFonts w:hint="eastAsia" w:ascii="宋体" w:hAnsi="宋体" w:eastAsia="宋体"/>
                <w:b w:val="0"/>
                <w:bCs w:val="0"/>
                <w:sz w:val="24"/>
                <w:highlight w:val="none"/>
              </w:rPr>
              <w:t>规格型号</w:t>
            </w:r>
            <w:r>
              <w:rPr>
                <w:rFonts w:hint="eastAsia" w:ascii="宋体" w:hAnsi="宋体" w:eastAsia="宋体"/>
                <w:b w:val="0"/>
                <w:bCs w:val="0"/>
                <w:sz w:val="24"/>
                <w:highlight w:val="none"/>
                <w:lang w:val="en-US" w:eastAsia="zh-CN"/>
              </w:rPr>
              <w:t>等）</w:t>
            </w:r>
          </w:p>
        </w:tc>
      </w:tr>
      <w:tr w14:paraId="6215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7879" w:type="dxa"/>
            <w:noWrap w:val="0"/>
            <w:vAlign w:val="top"/>
          </w:tcPr>
          <w:p w14:paraId="67A6C430">
            <w:pPr>
              <w:spacing w:line="500" w:lineRule="exact"/>
              <w:rPr>
                <w:rFonts w:hint="eastAsia" w:ascii="宋体" w:hAnsi="宋体" w:eastAsia="宋体" w:cs="宋体"/>
                <w:b/>
                <w:bCs w:val="0"/>
                <w:sz w:val="28"/>
                <w:szCs w:val="28"/>
              </w:rPr>
            </w:pPr>
            <w:r>
              <w:rPr>
                <w:rFonts w:hint="eastAsia" w:ascii="宋体" w:hAnsi="宋体" w:eastAsia="宋体" w:cs="宋体"/>
                <w:b/>
                <w:bCs w:val="0"/>
                <w:sz w:val="28"/>
                <w:szCs w:val="28"/>
              </w:rPr>
              <w:t>采购内容：</w:t>
            </w:r>
          </w:p>
          <w:p w14:paraId="5B78B63E">
            <w:pPr>
              <w:spacing w:line="500" w:lineRule="exact"/>
              <w:ind w:firstLine="480" w:firstLineChars="200"/>
              <w:rPr>
                <w:rFonts w:hint="eastAsia"/>
                <w:lang w:val="en-US" w:eastAsia="zh-CN"/>
              </w:rPr>
            </w:pPr>
            <w:r>
              <w:rPr>
                <w:rFonts w:hint="eastAsia" w:ascii="宋体" w:hAnsi="宋体" w:cs="宋体"/>
                <w:kern w:val="0"/>
                <w:sz w:val="24"/>
                <w:szCs w:val="24"/>
                <w:lang w:val="en-US" w:eastAsia="zh-CN"/>
              </w:rPr>
              <w:t>提</w:t>
            </w:r>
            <w:r>
              <w:rPr>
                <w:rFonts w:hint="eastAsia" w:ascii="宋体" w:hAnsi="宋体" w:eastAsia="宋体" w:cs="宋体"/>
                <w:kern w:val="0"/>
                <w:sz w:val="24"/>
                <w:szCs w:val="24"/>
                <w:lang w:val="en-US" w:eastAsia="zh-CN"/>
              </w:rPr>
              <w:t>供皖北卫生职业学院法律顾问服务。</w:t>
            </w:r>
          </w:p>
          <w:p w14:paraId="7B5701EF">
            <w:pPr>
              <w:spacing w:line="500" w:lineRule="exact"/>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报价要求：</w:t>
            </w:r>
          </w:p>
          <w:p w14:paraId="31E506D6">
            <w:pPr>
              <w:spacing w:line="500" w:lineRule="exact"/>
              <w:ind w:firstLine="480" w:firstLineChars="200"/>
              <w:rPr>
                <w:rFonts w:hint="eastAsia" w:ascii="宋体" w:hAnsi="宋体" w:eastAsia="宋体" w:cs="宋体"/>
                <w:sz w:val="24"/>
                <w:szCs w:val="32"/>
                <w:highlight w:val="none"/>
                <w:lang w:val="en-US" w:eastAsia="zh-CN"/>
              </w:rPr>
            </w:pPr>
            <w:r>
              <w:rPr>
                <w:rStyle w:val="8"/>
                <w:rFonts w:ascii="宋体" w:hAnsi="宋体" w:cs="宋体"/>
                <w:sz w:val="24"/>
                <w:szCs w:val="24"/>
                <w:highlight w:val="none"/>
                <w:u w:val="none"/>
              </w:rPr>
              <w:t>控制价</w:t>
            </w:r>
            <w:r>
              <w:rPr>
                <w:rStyle w:val="8"/>
                <w:rFonts w:hint="eastAsia" w:ascii="宋体" w:hAnsi="宋体" w:cs="宋体"/>
                <w:sz w:val="24"/>
                <w:szCs w:val="24"/>
                <w:highlight w:val="none"/>
                <w:u w:val="none"/>
                <w:lang w:val="en-US" w:eastAsia="zh-CN"/>
              </w:rPr>
              <w:t>1</w:t>
            </w:r>
            <w:r>
              <w:rPr>
                <w:rStyle w:val="8"/>
                <w:rFonts w:ascii="宋体" w:hAnsi="宋体" w:cs="宋体"/>
                <w:sz w:val="24"/>
                <w:szCs w:val="24"/>
                <w:highlight w:val="none"/>
                <w:u w:val="none"/>
              </w:rPr>
              <w:t>万元</w:t>
            </w:r>
            <w:r>
              <w:rPr>
                <w:rStyle w:val="8"/>
                <w:rFonts w:hint="eastAsia" w:ascii="宋体" w:hAnsi="宋体" w:cs="宋体"/>
                <w:sz w:val="24"/>
                <w:szCs w:val="24"/>
                <w:highlight w:val="none"/>
                <w:u w:val="none"/>
                <w:lang w:val="en-US" w:eastAsia="zh-CN"/>
              </w:rPr>
              <w:t>/年</w:t>
            </w:r>
            <w:r>
              <w:rPr>
                <w:rFonts w:hint="eastAsia" w:ascii="宋体" w:hAnsi="宋体" w:eastAsia="宋体" w:cs="宋体"/>
                <w:sz w:val="24"/>
                <w:szCs w:val="32"/>
                <w:highlight w:val="none"/>
                <w:lang w:val="en-US" w:eastAsia="zh-CN"/>
              </w:rPr>
              <w:t>。</w:t>
            </w:r>
          </w:p>
          <w:p w14:paraId="61884085">
            <w:pPr>
              <w:spacing w:line="500" w:lineRule="exact"/>
              <w:rPr>
                <w:rFonts w:hint="eastAsia" w:ascii="宋体" w:hAnsi="宋体" w:eastAsia="宋体" w:cs="宋体"/>
                <w:b/>
                <w:bCs w:val="0"/>
                <w:sz w:val="28"/>
                <w:szCs w:val="28"/>
              </w:rPr>
            </w:pPr>
            <w:r>
              <w:rPr>
                <w:rFonts w:hint="eastAsia" w:ascii="宋体" w:hAnsi="宋体" w:cs="宋体"/>
                <w:b/>
                <w:bCs w:val="0"/>
                <w:sz w:val="28"/>
                <w:szCs w:val="28"/>
                <w:lang w:val="en-US" w:eastAsia="zh-CN"/>
              </w:rPr>
              <w:t>投标人</w:t>
            </w:r>
            <w:r>
              <w:rPr>
                <w:rFonts w:hint="eastAsia" w:ascii="宋体" w:hAnsi="宋体" w:eastAsia="宋体" w:cs="宋体"/>
                <w:b/>
                <w:bCs w:val="0"/>
                <w:sz w:val="28"/>
                <w:szCs w:val="28"/>
              </w:rPr>
              <w:t>应具备下列资格条件,并提供证明材料</w:t>
            </w:r>
            <w:r>
              <w:rPr>
                <w:rFonts w:hint="eastAsia" w:ascii="宋体" w:hAnsi="宋体" w:cs="宋体"/>
                <w:b/>
                <w:bCs w:val="0"/>
                <w:sz w:val="28"/>
                <w:szCs w:val="28"/>
                <w:lang w:val="en-US" w:eastAsia="zh-CN"/>
              </w:rPr>
              <w:t>或承诺函</w:t>
            </w:r>
            <w:r>
              <w:rPr>
                <w:rFonts w:hint="eastAsia" w:ascii="宋体" w:hAnsi="宋体" w:eastAsia="宋体" w:cs="宋体"/>
                <w:b/>
                <w:bCs w:val="0"/>
                <w:sz w:val="28"/>
                <w:szCs w:val="28"/>
              </w:rPr>
              <w:t>：</w:t>
            </w:r>
          </w:p>
          <w:p w14:paraId="0950879F">
            <w:pPr>
              <w:spacing w:line="5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1.投标人系中华人民共和国境内注册设立</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年以上，住所地在</w:t>
            </w:r>
            <w:r>
              <w:rPr>
                <w:rFonts w:hint="eastAsia" w:ascii="宋体" w:hAnsi="宋体" w:cs="宋体"/>
                <w:kern w:val="0"/>
                <w:sz w:val="24"/>
                <w:szCs w:val="24"/>
                <w:lang w:val="en-US" w:eastAsia="zh-CN"/>
              </w:rPr>
              <w:t>宿州市</w:t>
            </w:r>
            <w:r>
              <w:rPr>
                <w:rFonts w:hint="eastAsia" w:ascii="宋体" w:hAnsi="宋体" w:eastAsia="宋体" w:cs="宋体"/>
                <w:kern w:val="0"/>
                <w:sz w:val="24"/>
                <w:szCs w:val="24"/>
                <w:lang w:val="en-US" w:eastAsia="zh-CN"/>
              </w:rPr>
              <w:t>或在</w:t>
            </w:r>
            <w:r>
              <w:rPr>
                <w:rFonts w:hint="eastAsia" w:ascii="宋体" w:hAnsi="宋体" w:cs="宋体"/>
                <w:kern w:val="0"/>
                <w:sz w:val="24"/>
                <w:szCs w:val="24"/>
                <w:lang w:val="en-US" w:eastAsia="zh-CN"/>
              </w:rPr>
              <w:t>宿州</w:t>
            </w:r>
            <w:r>
              <w:rPr>
                <w:rFonts w:hint="eastAsia" w:ascii="宋体" w:hAnsi="宋体" w:eastAsia="宋体" w:cs="宋体"/>
                <w:kern w:val="0"/>
                <w:sz w:val="24"/>
                <w:szCs w:val="24"/>
                <w:lang w:val="en-US" w:eastAsia="zh-CN"/>
              </w:rPr>
              <w:t>市区设立有分支机构，连续通过年检，具有执业律师</w:t>
            </w:r>
            <w:r>
              <w:rPr>
                <w:rFonts w:hint="eastAsia" w:ascii="宋体" w:hAnsi="宋体" w:cs="宋体"/>
                <w:kern w:val="0"/>
                <w:sz w:val="24"/>
                <w:szCs w:val="24"/>
                <w:lang w:val="en-US" w:eastAsia="zh-CN"/>
              </w:rPr>
              <w:t>10</w:t>
            </w:r>
            <w:r>
              <w:rPr>
                <w:rFonts w:hint="eastAsia" w:ascii="宋体" w:hAnsi="宋体" w:eastAsia="宋体" w:cs="宋体"/>
                <w:kern w:val="0"/>
                <w:sz w:val="24"/>
                <w:szCs w:val="24"/>
                <w:lang w:val="en-US" w:eastAsia="zh-CN"/>
              </w:rPr>
              <w:t>人以上(含</w:t>
            </w:r>
            <w:r>
              <w:rPr>
                <w:rFonts w:hint="eastAsia" w:ascii="宋体" w:hAnsi="宋体" w:cs="宋体"/>
                <w:kern w:val="0"/>
                <w:sz w:val="24"/>
                <w:szCs w:val="24"/>
                <w:lang w:val="en-US" w:eastAsia="zh-CN"/>
              </w:rPr>
              <w:t>10</w:t>
            </w:r>
            <w:r>
              <w:rPr>
                <w:rFonts w:hint="eastAsia" w:ascii="宋体" w:hAnsi="宋体" w:eastAsia="宋体" w:cs="宋体"/>
                <w:kern w:val="0"/>
                <w:sz w:val="24"/>
                <w:szCs w:val="24"/>
                <w:lang w:val="en-US" w:eastAsia="zh-CN"/>
              </w:rPr>
              <w:t>人)</w:t>
            </w:r>
            <w:r>
              <w:rPr>
                <w:rFonts w:hint="eastAsia" w:ascii="宋体" w:hAnsi="宋体" w:cs="宋体"/>
                <w:kern w:val="0"/>
                <w:sz w:val="24"/>
                <w:szCs w:val="24"/>
                <w:lang w:val="en-US" w:eastAsia="zh-CN"/>
              </w:rPr>
              <w:t>。</w:t>
            </w:r>
          </w:p>
          <w:p w14:paraId="45CC4E75">
            <w:pPr>
              <w:spacing w:line="5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2.具有独立承担民事责任的能力，具有团队合作，解决重大法律问题的能力。首席顾问律师应执业10年以上，在业内有一定影响，有较强的专业优势。</w:t>
            </w:r>
          </w:p>
          <w:p w14:paraId="22CA9C8E">
            <w:pPr>
              <w:spacing w:line="5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3.近3年内(2022年1月1日至接收询价函日期期间内)，投标人代理教育行业、劳动纠纷类等提供法律服务的成功案例5例以上。</w:t>
            </w:r>
          </w:p>
          <w:p w14:paraId="2FA6AB28">
            <w:pPr>
              <w:spacing w:line="5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4.近3年内,投标人及其拟派的法律顾问律师无执业违法违规记录和无服务质量投诉，无税收违法行为(须提供证明材料)。</w:t>
            </w:r>
          </w:p>
          <w:p w14:paraId="4287EB03">
            <w:pPr>
              <w:rPr>
                <w:rFonts w:hint="eastAsia" w:ascii="宋体" w:hAnsi="宋体" w:eastAsia="宋体" w:cs="宋体"/>
                <w:b/>
                <w:bCs w:val="0"/>
                <w:sz w:val="28"/>
                <w:szCs w:val="28"/>
              </w:rPr>
            </w:pPr>
            <w:r>
              <w:rPr>
                <w:rFonts w:hint="eastAsia" w:ascii="宋体" w:hAnsi="宋体" w:eastAsia="宋体" w:cs="宋体"/>
                <w:b/>
                <w:bCs w:val="0"/>
                <w:sz w:val="28"/>
                <w:szCs w:val="28"/>
              </w:rPr>
              <w:t>服务要求：</w:t>
            </w:r>
          </w:p>
          <w:p w14:paraId="3AC14DBE">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1.服务</w:t>
            </w:r>
            <w:r>
              <w:rPr>
                <w:rFonts w:hint="eastAsia" w:ascii="宋体" w:hAnsi="宋体" w:eastAsia="宋体" w:cs="宋体"/>
                <w:bCs/>
                <w:kern w:val="0"/>
                <w:sz w:val="24"/>
                <w:szCs w:val="24"/>
                <w:lang w:val="en-US" w:eastAsia="zh-CN"/>
              </w:rPr>
              <w:t>内容</w:t>
            </w:r>
            <w:r>
              <w:rPr>
                <w:rFonts w:hint="eastAsia" w:ascii="宋体" w:hAnsi="宋体" w:eastAsia="宋体" w:cs="宋体"/>
                <w:bCs/>
                <w:kern w:val="0"/>
                <w:sz w:val="24"/>
                <w:szCs w:val="24"/>
              </w:rPr>
              <w:t>：</w:t>
            </w:r>
            <w:r>
              <w:rPr>
                <w:rFonts w:hint="eastAsia" w:ascii="宋体" w:hAnsi="宋体" w:eastAsia="宋体" w:cs="宋体"/>
                <w:bCs/>
                <w:kern w:val="0"/>
                <w:sz w:val="24"/>
                <w:szCs w:val="24"/>
                <w:lang w:val="en-US" w:eastAsia="zh-CN"/>
              </w:rPr>
              <w:t>顾问律师的主要工作目标为，以常年咨询方式协助学校提高经营、管理和其他经济活动的法律风险预防能力，维护学校的合法权益。顾问律师为学校提供如下具体服务：</w:t>
            </w:r>
          </w:p>
          <w:p w14:paraId="2EE10D6E">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（1）提供法律咨询；</w:t>
            </w:r>
          </w:p>
          <w:p w14:paraId="65A76C4A">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（2）就学校的行政行为、重大决策等法律事务提供法律意见；</w:t>
            </w:r>
          </w:p>
          <w:p w14:paraId="7843318A">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（3）草拟、审查、修改各类合同及其他法律文书，参与学校规范性文件、规章制度的论证、起草、审查，提出书面修改意见；</w:t>
            </w:r>
          </w:p>
          <w:p w14:paraId="4E5E3C8E">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（4）应学校要求出具律师函或法律意见书，维护学校的合法权益；</w:t>
            </w:r>
          </w:p>
          <w:p w14:paraId="20A50EB8">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（5）参加重要项目谈判或提供专项法律服务，包括尽职调查、调解、起草、修改、审查项目合同等法律文书、签约、交割，办理有关法律手续等；</w:t>
            </w:r>
          </w:p>
          <w:p w14:paraId="2723FFC3">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（6）就学校的诉讼或者仲裁案件提供咨询服务；</w:t>
            </w:r>
          </w:p>
          <w:p w14:paraId="27B2EF0B">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（7）讲授法制课，根据学校的需要，每年至少为学校管理层、教职工</w:t>
            </w:r>
            <w:r>
              <w:rPr>
                <w:rFonts w:hint="eastAsia" w:ascii="宋体" w:hAnsi="宋体" w:cs="宋体"/>
                <w:bCs/>
                <w:kern w:val="0"/>
                <w:sz w:val="24"/>
                <w:szCs w:val="24"/>
                <w:lang w:val="en-US" w:eastAsia="zh-CN"/>
              </w:rPr>
              <w:t>及在校学生</w:t>
            </w:r>
            <w:r>
              <w:rPr>
                <w:rFonts w:hint="eastAsia" w:ascii="宋体" w:hAnsi="宋体" w:eastAsia="宋体" w:cs="宋体"/>
                <w:bCs/>
                <w:kern w:val="0"/>
                <w:sz w:val="24"/>
                <w:szCs w:val="24"/>
                <w:lang w:val="en-US" w:eastAsia="zh-CN"/>
              </w:rPr>
              <w:t>提供一次法律讲座；</w:t>
            </w:r>
          </w:p>
          <w:p w14:paraId="1A514370">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（8）双方约定的其他法律服务项目。</w:t>
            </w:r>
          </w:p>
          <w:p w14:paraId="7EB8833C">
            <w:pPr>
              <w:pStyle w:val="5"/>
              <w:widowControl/>
              <w:spacing w:beforeAutospacing="0" w:after="0" w:afterAutospacing="0" w:line="380" w:lineRule="exact"/>
              <w:ind w:left="0" w:right="0" w:firstLine="480" w:firstLineChars="200"/>
              <w:jc w:val="both"/>
              <w:rPr>
                <w:rFonts w:hint="eastAsia" w:ascii="宋体" w:hAnsi="宋体" w:eastAsia="宋体" w:cs="宋体"/>
                <w:bCs/>
                <w:kern w:val="0"/>
                <w:sz w:val="24"/>
                <w:szCs w:val="24"/>
              </w:rPr>
            </w:pPr>
            <w:bookmarkStart w:id="0" w:name="_GoBack"/>
            <w:bookmarkEnd w:id="0"/>
            <w:r>
              <w:rPr>
                <w:rFonts w:hint="eastAsia" w:ascii="宋体" w:hAnsi="宋体" w:eastAsia="宋体" w:cs="宋体"/>
                <w:bCs/>
                <w:kern w:val="0"/>
                <w:sz w:val="24"/>
                <w:szCs w:val="24"/>
                <w:lang w:val="en-US" w:eastAsia="zh-CN"/>
              </w:rPr>
              <w:t>除合同或双方另有约定外，不再另行收费</w:t>
            </w:r>
            <w:r>
              <w:rPr>
                <w:rFonts w:hint="eastAsia" w:ascii="宋体" w:hAnsi="宋体" w:eastAsia="宋体" w:cs="宋体"/>
                <w:bCs/>
                <w:kern w:val="0"/>
                <w:sz w:val="24"/>
                <w:szCs w:val="24"/>
                <w:lang w:eastAsia="zh-CN"/>
              </w:rPr>
              <w:t>。</w:t>
            </w:r>
          </w:p>
          <w:p w14:paraId="5E82833D">
            <w:pPr>
              <w:pStyle w:val="2"/>
              <w:ind w:left="0" w:firstLine="480" w:firstLineChars="200"/>
              <w:rPr>
                <w:rFonts w:hint="eastAsia" w:ascii="宋体" w:hAnsi="宋体" w:eastAsia="宋体" w:cs="宋体"/>
                <w:bCs/>
                <w:kern w:val="0"/>
                <w:sz w:val="24"/>
                <w:szCs w:val="24"/>
                <w:lang w:val="en-US" w:eastAsia="zh-CN" w:bidi="ar"/>
              </w:rPr>
            </w:pPr>
            <w:r>
              <w:rPr>
                <w:rStyle w:val="8"/>
                <w:rFonts w:hint="eastAsia" w:ascii="宋体" w:hAnsi="宋体" w:cs="宋体"/>
                <w:sz w:val="24"/>
                <w:szCs w:val="24"/>
                <w:u w:val="none"/>
              </w:rPr>
              <w:t>2</w:t>
            </w:r>
            <w:r>
              <w:rPr>
                <w:rStyle w:val="8"/>
                <w:rFonts w:ascii="宋体" w:hAnsi="宋体" w:cs="宋体"/>
                <w:sz w:val="24"/>
                <w:szCs w:val="24"/>
                <w:u w:val="none"/>
              </w:rPr>
              <w:t>.</w:t>
            </w:r>
            <w:r>
              <w:rPr>
                <w:rStyle w:val="8"/>
                <w:rFonts w:hint="eastAsia" w:ascii="宋体" w:hAnsi="宋体" w:cs="宋体"/>
                <w:sz w:val="24"/>
                <w:szCs w:val="24"/>
                <w:u w:val="none"/>
                <w:lang w:val="en-US" w:eastAsia="zh-CN"/>
              </w:rPr>
              <w:t>项</w:t>
            </w:r>
            <w:r>
              <w:rPr>
                <w:rFonts w:hint="eastAsia" w:ascii="宋体" w:hAnsi="宋体" w:eastAsia="宋体" w:cs="宋体"/>
                <w:bCs/>
                <w:kern w:val="0"/>
                <w:sz w:val="24"/>
                <w:szCs w:val="24"/>
                <w:lang w:val="en-US" w:eastAsia="zh-CN" w:bidi="ar"/>
              </w:rPr>
              <w:t>目期限：</w:t>
            </w:r>
            <w:r>
              <w:rPr>
                <w:rFonts w:hint="eastAsia" w:ascii="宋体" w:hAnsi="宋体" w:cs="宋体"/>
                <w:bCs/>
                <w:kern w:val="0"/>
                <w:sz w:val="24"/>
                <w:szCs w:val="24"/>
                <w:lang w:val="en-US" w:eastAsia="zh-CN" w:bidi="ar"/>
              </w:rPr>
              <w:t>2</w:t>
            </w:r>
            <w:r>
              <w:rPr>
                <w:rFonts w:hint="eastAsia" w:ascii="宋体" w:hAnsi="宋体" w:eastAsia="宋体" w:cs="宋体"/>
                <w:bCs/>
                <w:kern w:val="0"/>
                <w:sz w:val="24"/>
                <w:szCs w:val="24"/>
                <w:lang w:val="en-US" w:eastAsia="zh-CN" w:bidi="ar"/>
              </w:rPr>
              <w:t>年（</w:t>
            </w:r>
            <w:r>
              <w:rPr>
                <w:rFonts w:hint="eastAsia" w:ascii="宋体" w:hAnsi="宋体" w:cs="宋体"/>
                <w:bCs/>
                <w:kern w:val="0"/>
                <w:sz w:val="24"/>
                <w:szCs w:val="24"/>
                <w:lang w:val="en-US" w:eastAsia="zh-CN" w:bidi="ar"/>
              </w:rPr>
              <w:t>1</w:t>
            </w:r>
            <w:r>
              <w:rPr>
                <w:rFonts w:hint="eastAsia" w:ascii="宋体" w:hAnsi="宋体" w:eastAsia="宋体" w:cs="宋体"/>
                <w:bCs/>
                <w:kern w:val="0"/>
                <w:sz w:val="24"/>
                <w:szCs w:val="24"/>
                <w:lang w:val="en-US" w:eastAsia="zh-CN" w:bidi="ar"/>
              </w:rPr>
              <w:t>+1）中标后先签订</w:t>
            </w:r>
            <w:r>
              <w:rPr>
                <w:rFonts w:hint="eastAsia" w:ascii="宋体" w:hAnsi="宋体" w:cs="宋体"/>
                <w:bCs/>
                <w:kern w:val="0"/>
                <w:sz w:val="24"/>
                <w:szCs w:val="24"/>
                <w:lang w:val="en-US" w:eastAsia="zh-CN" w:bidi="ar"/>
              </w:rPr>
              <w:t>1</w:t>
            </w:r>
            <w:r>
              <w:rPr>
                <w:rFonts w:hint="eastAsia" w:ascii="宋体" w:hAnsi="宋体" w:eastAsia="宋体" w:cs="宋体"/>
                <w:bCs/>
                <w:kern w:val="0"/>
                <w:sz w:val="24"/>
                <w:szCs w:val="24"/>
                <w:lang w:val="en-US" w:eastAsia="zh-CN" w:bidi="ar"/>
              </w:rPr>
              <w:t>年服务合同，第二年由学院相关部门进行考核，考核合格后经学院研究同意可以续签下一年服务合同。</w:t>
            </w:r>
          </w:p>
          <w:p w14:paraId="4D2AB452">
            <w:pPr>
              <w:pStyle w:val="2"/>
              <w:ind w:left="0" w:firstLine="480" w:firstLineChars="200"/>
              <w:rPr>
                <w:rStyle w:val="8"/>
                <w:rFonts w:ascii="宋体" w:hAnsi="宋体" w:cs="宋体"/>
                <w:sz w:val="24"/>
                <w:szCs w:val="24"/>
                <w:u w:val="none"/>
              </w:rPr>
            </w:pPr>
            <w:r>
              <w:rPr>
                <w:rFonts w:hint="eastAsia" w:ascii="宋体" w:hAnsi="宋体" w:eastAsia="宋体" w:cs="宋体"/>
                <w:bCs/>
                <w:kern w:val="0"/>
                <w:sz w:val="24"/>
                <w:szCs w:val="24"/>
                <w:lang w:val="en-US" w:eastAsia="zh-CN" w:bidi="ar"/>
              </w:rPr>
              <w:t>3.付款方式：根据合同约</w:t>
            </w:r>
            <w:r>
              <w:rPr>
                <w:rStyle w:val="8"/>
                <w:rFonts w:hint="eastAsia" w:ascii="宋体" w:hAnsi="宋体" w:cs="宋体"/>
                <w:sz w:val="24"/>
                <w:szCs w:val="24"/>
                <w:u w:val="none"/>
                <w:lang w:val="en-US" w:eastAsia="zh-CN"/>
              </w:rPr>
              <w:t>定付款</w:t>
            </w:r>
            <w:r>
              <w:rPr>
                <w:rStyle w:val="8"/>
                <w:rFonts w:ascii="宋体" w:hAnsi="宋体" w:cs="宋体"/>
                <w:sz w:val="24"/>
                <w:szCs w:val="24"/>
                <w:u w:val="none"/>
              </w:rPr>
              <w:t>。</w:t>
            </w:r>
          </w:p>
          <w:p w14:paraId="0AE559B3">
            <w:pPr>
              <w:spacing w:line="500" w:lineRule="exact"/>
              <w:ind w:firstLine="480" w:firstLineChars="200"/>
              <w:rPr>
                <w:rStyle w:val="8"/>
                <w:rFonts w:ascii="宋体" w:hAnsi="宋体" w:cs="宋体"/>
                <w:sz w:val="24"/>
                <w:szCs w:val="24"/>
                <w:u w:val="none"/>
              </w:rPr>
            </w:pPr>
            <w:r>
              <w:rPr>
                <w:rStyle w:val="8"/>
                <w:rFonts w:hint="eastAsia" w:ascii="宋体" w:hAnsi="宋体" w:cs="宋体"/>
                <w:sz w:val="24"/>
                <w:szCs w:val="24"/>
                <w:u w:val="none"/>
                <w:lang w:val="en-US" w:eastAsia="zh-CN"/>
              </w:rPr>
              <w:t>4</w:t>
            </w:r>
            <w:r>
              <w:rPr>
                <w:rStyle w:val="8"/>
                <w:rFonts w:ascii="宋体" w:hAnsi="宋体" w:cs="宋体"/>
                <w:sz w:val="24"/>
                <w:szCs w:val="24"/>
                <w:u w:val="none"/>
              </w:rPr>
              <w:t>.投标报价应包括</w:t>
            </w:r>
            <w:r>
              <w:rPr>
                <w:rStyle w:val="8"/>
                <w:rFonts w:hint="eastAsia" w:ascii="宋体" w:hAnsi="宋体" w:cs="宋体"/>
                <w:sz w:val="24"/>
                <w:szCs w:val="24"/>
                <w:u w:val="none"/>
                <w:lang w:val="en-US" w:eastAsia="zh-CN"/>
              </w:rPr>
              <w:t>提供法律顾问服务内容的</w:t>
            </w:r>
            <w:r>
              <w:rPr>
                <w:rStyle w:val="8"/>
                <w:rFonts w:ascii="宋体" w:hAnsi="宋体" w:cs="宋体"/>
                <w:sz w:val="24"/>
                <w:szCs w:val="24"/>
                <w:u w:val="none"/>
              </w:rPr>
              <w:t>各项费用，中标人不得以任何理由增加费用。</w:t>
            </w:r>
          </w:p>
          <w:p w14:paraId="46BB3E34">
            <w:pPr>
              <w:spacing w:line="5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以上所列如有未尽事宜，一切参照相关国家标准和规定执行。</w:t>
            </w:r>
          </w:p>
          <w:p w14:paraId="5B0B3D90">
            <w:pPr>
              <w:spacing w:before="100" w:beforeLines="50" w:beforeAutospacing="1" w:after="100" w:afterLines="30" w:afterAutospacing="1" w:line="360" w:lineRule="auto"/>
              <w:rPr>
                <w:rFonts w:hint="eastAsia" w:ascii="宋体" w:hAnsi="宋体" w:eastAsia="宋体" w:cs="宋体"/>
                <w:sz w:val="20"/>
                <w:szCs w:val="20"/>
                <w:highlight w:val="none"/>
              </w:rPr>
            </w:pPr>
          </w:p>
        </w:tc>
      </w:tr>
    </w:tbl>
    <w:p w14:paraId="1F0B695D">
      <w:pPr>
        <w:rPr>
          <w:rStyle w:val="8"/>
          <w:rFonts w:hint="eastAsia" w:ascii="宋体" w:hAnsi="宋体" w:eastAsia="宋体" w:cs="宋体"/>
          <w:b/>
          <w:bCs/>
          <w:color w:val="auto"/>
          <w:kern w:val="2"/>
          <w:sz w:val="32"/>
          <w:szCs w:val="32"/>
          <w:lang w:val="en-US" w:eastAsia="zh-CN" w:bidi="ar-SA"/>
        </w:rPr>
      </w:pPr>
      <w:r>
        <w:rPr>
          <w:rStyle w:val="8"/>
          <w:rFonts w:hint="eastAsia" w:ascii="宋体" w:hAnsi="宋体" w:eastAsia="宋体" w:cs="宋体"/>
          <w:b/>
          <w:bCs/>
          <w:color w:val="auto"/>
          <w:kern w:val="2"/>
          <w:sz w:val="32"/>
          <w:szCs w:val="32"/>
          <w:lang w:val="en-US" w:eastAsia="zh-CN" w:bidi="ar-SA"/>
        </w:rPr>
        <w:br w:type="page"/>
      </w:r>
    </w:p>
    <w:p w14:paraId="3FE60D00">
      <w:pPr>
        <w:jc w:val="both"/>
        <w:rPr>
          <w:rStyle w:val="8"/>
          <w:rFonts w:hint="eastAsia" w:ascii="宋体" w:hAnsi="宋体" w:cs="宋体"/>
          <w:b/>
          <w:bCs/>
          <w:color w:val="auto"/>
          <w:sz w:val="44"/>
          <w:szCs w:val="44"/>
          <w:lang w:val="en-US" w:eastAsia="zh-CN"/>
        </w:rPr>
      </w:pPr>
      <w:r>
        <w:rPr>
          <w:rStyle w:val="8"/>
          <w:rFonts w:hint="eastAsia" w:ascii="宋体" w:hAnsi="宋体" w:eastAsia="宋体" w:cs="宋体"/>
          <w:b/>
          <w:bCs/>
          <w:color w:val="auto"/>
          <w:kern w:val="2"/>
          <w:sz w:val="32"/>
          <w:szCs w:val="32"/>
          <w:lang w:val="en-US" w:eastAsia="zh-CN" w:bidi="ar-SA"/>
        </w:rPr>
        <w:t>附件2-</w:t>
      </w:r>
      <w:r>
        <w:rPr>
          <w:rStyle w:val="8"/>
          <w:rFonts w:hint="eastAsia" w:ascii="宋体" w:hAnsi="宋体" w:cs="宋体"/>
          <w:b/>
          <w:bCs/>
          <w:color w:val="auto"/>
          <w:sz w:val="32"/>
          <w:szCs w:val="32"/>
          <w:lang w:val="en-US" w:eastAsia="zh-CN"/>
        </w:rPr>
        <w:t>报价文件</w:t>
      </w:r>
    </w:p>
    <w:p w14:paraId="5E3962DB">
      <w:pPr>
        <w:pStyle w:val="2"/>
        <w:numPr>
          <w:ilvl w:val="0"/>
          <w:numId w:val="0"/>
        </w:numPr>
        <w:ind w:leftChars="0"/>
        <w:jc w:val="center"/>
        <w:rPr>
          <w:rStyle w:val="8"/>
          <w:rFonts w:hint="eastAsia" w:ascii="宋体" w:hAnsi="宋体" w:cs="宋体"/>
          <w:b/>
          <w:bCs/>
          <w:color w:val="auto"/>
          <w:sz w:val="44"/>
          <w:szCs w:val="44"/>
          <w:lang w:val="en-US" w:eastAsia="zh-CN"/>
        </w:rPr>
      </w:pPr>
    </w:p>
    <w:p w14:paraId="37A89070">
      <w:pPr>
        <w:pStyle w:val="2"/>
        <w:numPr>
          <w:ilvl w:val="0"/>
          <w:numId w:val="0"/>
        </w:numPr>
        <w:ind w:leftChars="0"/>
        <w:jc w:val="center"/>
        <w:rPr>
          <w:rStyle w:val="8"/>
          <w:rFonts w:hint="default" w:ascii="宋体" w:hAnsi="宋体" w:cs="宋体"/>
          <w:b/>
          <w:bCs/>
          <w:color w:val="auto"/>
          <w:sz w:val="44"/>
          <w:szCs w:val="44"/>
          <w:lang w:val="en-US" w:eastAsia="zh-CN"/>
        </w:rPr>
      </w:pPr>
      <w:r>
        <w:rPr>
          <w:rStyle w:val="8"/>
          <w:rFonts w:hint="eastAsia" w:ascii="宋体" w:hAnsi="宋体" w:cs="宋体"/>
          <w:b/>
          <w:bCs/>
          <w:color w:val="auto"/>
          <w:sz w:val="44"/>
          <w:szCs w:val="44"/>
          <w:lang w:val="en-US" w:eastAsia="zh-CN"/>
        </w:rPr>
        <w:t>报价单</w:t>
      </w:r>
    </w:p>
    <w:p w14:paraId="62650166">
      <w:pPr>
        <w:spacing w:line="360" w:lineRule="auto"/>
        <w:jc w:val="right"/>
        <w:rPr>
          <w:rFonts w:ascii="宋体" w:hAnsi="宋体" w:eastAsia="宋体"/>
          <w:sz w:val="24"/>
          <w:highlight w:val="none"/>
        </w:rPr>
      </w:pPr>
      <w:r>
        <w:rPr>
          <w:rFonts w:hint="eastAsia" w:ascii="宋体" w:hAnsi="宋体" w:eastAsia="宋体"/>
          <w:sz w:val="24"/>
          <w:highlight w:val="none"/>
        </w:rPr>
        <w:t>单位：元</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6022"/>
      </w:tblGrid>
      <w:tr w14:paraId="2518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3378" w:type="dxa"/>
            <w:noWrap w:val="0"/>
            <w:vAlign w:val="top"/>
          </w:tcPr>
          <w:p w14:paraId="5F5356E9">
            <w:pPr>
              <w:spacing w:before="100" w:beforeLines="50" w:beforeAutospacing="1" w:after="100" w:afterLines="30" w:afterAutospacing="1" w:line="360" w:lineRule="auto"/>
              <w:jc w:val="center"/>
              <w:rPr>
                <w:rFonts w:ascii="宋体" w:hAnsi="宋体" w:eastAsia="宋体"/>
                <w:sz w:val="24"/>
                <w:highlight w:val="none"/>
              </w:rPr>
            </w:pPr>
            <w:r>
              <w:rPr>
                <w:rFonts w:hint="eastAsia" w:ascii="宋体" w:hAnsi="宋体"/>
                <w:sz w:val="24"/>
                <w:highlight w:val="none"/>
                <w:lang w:val="en-US" w:eastAsia="zh-CN"/>
              </w:rPr>
              <w:t>项目</w:t>
            </w:r>
            <w:r>
              <w:rPr>
                <w:rFonts w:hint="eastAsia" w:ascii="宋体" w:hAnsi="宋体" w:eastAsia="宋体"/>
                <w:sz w:val="24"/>
                <w:highlight w:val="none"/>
              </w:rPr>
              <w:t>名称</w:t>
            </w:r>
          </w:p>
        </w:tc>
        <w:tc>
          <w:tcPr>
            <w:tcW w:w="6022" w:type="dxa"/>
            <w:noWrap w:val="0"/>
            <w:vAlign w:val="top"/>
          </w:tcPr>
          <w:p w14:paraId="313E7420">
            <w:pPr>
              <w:spacing w:before="100" w:beforeLines="50" w:beforeAutospacing="1" w:after="100" w:afterLines="30" w:afterAutospacing="1" w:line="360" w:lineRule="auto"/>
              <w:jc w:val="center"/>
              <w:rPr>
                <w:rFonts w:ascii="宋体" w:hAnsi="宋体" w:eastAsia="宋体"/>
                <w:sz w:val="24"/>
                <w:highlight w:val="none"/>
              </w:rPr>
            </w:pPr>
            <w:r>
              <w:rPr>
                <w:rFonts w:hint="eastAsia" w:ascii="宋体" w:hAnsi="宋体"/>
                <w:sz w:val="24"/>
                <w:highlight w:val="none"/>
                <w:lang w:val="en-US" w:eastAsia="zh-CN"/>
              </w:rPr>
              <w:t>报价</w:t>
            </w:r>
          </w:p>
        </w:tc>
      </w:tr>
      <w:tr w14:paraId="6D8B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3378" w:type="dxa"/>
            <w:noWrap w:val="0"/>
            <w:vAlign w:val="top"/>
          </w:tcPr>
          <w:p w14:paraId="0F049BF1">
            <w:pPr>
              <w:spacing w:before="100" w:beforeLines="50" w:beforeAutospacing="1" w:after="100" w:afterLines="30" w:afterAutospacing="1" w:line="360" w:lineRule="auto"/>
              <w:rPr>
                <w:rFonts w:ascii="宋体" w:hAnsi="宋体" w:eastAsia="宋体"/>
                <w:sz w:val="24"/>
                <w:szCs w:val="24"/>
                <w:highlight w:val="none"/>
              </w:rPr>
            </w:pPr>
          </w:p>
        </w:tc>
        <w:tc>
          <w:tcPr>
            <w:tcW w:w="6022" w:type="dxa"/>
            <w:noWrap w:val="0"/>
            <w:vAlign w:val="top"/>
          </w:tcPr>
          <w:p w14:paraId="3F2BA2CF">
            <w:pPr>
              <w:spacing w:before="100" w:beforeLines="50" w:beforeAutospacing="1" w:after="100" w:afterLines="30" w:afterAutospacing="1" w:line="360" w:lineRule="auto"/>
              <w:rPr>
                <w:rFonts w:ascii="宋体" w:hAnsi="宋体" w:eastAsia="宋体"/>
                <w:sz w:val="24"/>
                <w:szCs w:val="24"/>
                <w:highlight w:val="none"/>
              </w:rPr>
            </w:pPr>
          </w:p>
        </w:tc>
      </w:tr>
      <w:tr w14:paraId="66CD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0" w:type="dxa"/>
            <w:gridSpan w:val="2"/>
            <w:noWrap w:val="0"/>
            <w:vAlign w:val="top"/>
          </w:tcPr>
          <w:p w14:paraId="7FC5E04D">
            <w:pPr>
              <w:spacing w:before="100" w:beforeLines="50" w:beforeAutospacing="1" w:after="100" w:afterLines="30" w:afterAutospacing="1" w:line="360" w:lineRule="auto"/>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我方承诺响应询价函的所有要求。</w:t>
            </w:r>
            <w:r>
              <w:rPr>
                <w:rFonts w:hint="eastAsia"/>
                <w:sz w:val="24"/>
                <w:szCs w:val="24"/>
              </w:rPr>
              <w:t>本次报价为一次性总报价，包括税费等</w:t>
            </w:r>
            <w:r>
              <w:rPr>
                <w:rFonts w:hint="eastAsia"/>
                <w:sz w:val="24"/>
                <w:szCs w:val="24"/>
                <w:lang w:val="en-US" w:eastAsia="zh-CN"/>
              </w:rPr>
              <w:t>费用</w:t>
            </w:r>
            <w:r>
              <w:rPr>
                <w:rFonts w:hint="eastAsia"/>
                <w:sz w:val="24"/>
                <w:szCs w:val="24"/>
                <w:lang w:eastAsia="zh-CN"/>
              </w:rPr>
              <w:t>。</w:t>
            </w:r>
          </w:p>
        </w:tc>
      </w:tr>
    </w:tbl>
    <w:p w14:paraId="39E90594">
      <w:pPr>
        <w:pStyle w:val="2"/>
        <w:ind w:left="0" w:firstLine="0"/>
        <w:jc w:val="left"/>
        <w:rPr>
          <w:rStyle w:val="8"/>
          <w:rFonts w:hint="eastAsia" w:ascii="宋体" w:hAnsi="宋体" w:cs="宋体"/>
          <w:b/>
          <w:bCs/>
          <w:color w:val="FF0000"/>
          <w:sz w:val="32"/>
          <w:szCs w:val="32"/>
          <w:lang w:val="en-US" w:eastAsia="zh-CN"/>
        </w:rPr>
      </w:pPr>
    </w:p>
    <w:p w14:paraId="0F187EEA">
      <w:pPr>
        <w:rPr>
          <w:rStyle w:val="8"/>
          <w:rFonts w:hint="default" w:ascii="宋体" w:hAnsi="宋体"/>
          <w:sz w:val="28"/>
          <w:szCs w:val="28"/>
          <w:u w:val="none"/>
          <w:lang w:val="en-US" w:eastAsia="zh-CN"/>
        </w:rPr>
      </w:pPr>
      <w:r>
        <w:rPr>
          <w:rStyle w:val="8"/>
          <w:rFonts w:hint="eastAsia" w:ascii="宋体" w:hAnsi="宋体"/>
          <w:sz w:val="28"/>
          <w:szCs w:val="28"/>
          <w:lang w:val="en-US" w:eastAsia="zh-CN"/>
        </w:rPr>
        <w:t>报价单位（盖章）：</w:t>
      </w:r>
    </w:p>
    <w:p w14:paraId="06A04B3F">
      <w:pPr>
        <w:rPr>
          <w:rStyle w:val="8"/>
          <w:rFonts w:hint="eastAsia" w:ascii="宋体" w:hAnsi="宋体"/>
          <w:sz w:val="28"/>
          <w:szCs w:val="28"/>
          <w:lang w:val="en-US" w:eastAsia="zh-CN"/>
        </w:rPr>
      </w:pPr>
      <w:r>
        <w:rPr>
          <w:rStyle w:val="8"/>
          <w:rFonts w:hint="eastAsia" w:ascii="宋体" w:hAnsi="宋体"/>
          <w:sz w:val="28"/>
          <w:szCs w:val="28"/>
          <w:lang w:val="en-US" w:eastAsia="zh-CN"/>
        </w:rPr>
        <w:t>法人代表签字：</w:t>
      </w:r>
    </w:p>
    <w:p w14:paraId="48456C31">
      <w:pPr>
        <w:rPr>
          <w:rStyle w:val="8"/>
          <w:rFonts w:hint="eastAsia" w:ascii="宋体" w:hAnsi="宋体" w:eastAsia="宋体" w:cs="Times New Roman"/>
          <w:sz w:val="28"/>
          <w:szCs w:val="28"/>
          <w:lang w:val="en-US" w:eastAsia="zh-CN"/>
        </w:rPr>
      </w:pPr>
      <w:r>
        <w:rPr>
          <w:rStyle w:val="8"/>
          <w:rFonts w:hint="eastAsia" w:ascii="宋体" w:hAnsi="宋体" w:eastAsia="宋体" w:cs="Times New Roman"/>
          <w:sz w:val="28"/>
          <w:szCs w:val="28"/>
          <w:lang w:val="en-US" w:eastAsia="zh-CN"/>
        </w:rPr>
        <w:t>联系人姓名：</w:t>
      </w:r>
    </w:p>
    <w:p w14:paraId="7A9E4ACF">
      <w:pPr>
        <w:pStyle w:val="3"/>
        <w:rPr>
          <w:rFonts w:hint="default"/>
          <w:lang w:val="en-US" w:eastAsia="zh-CN"/>
        </w:rPr>
      </w:pPr>
      <w:r>
        <w:rPr>
          <w:rStyle w:val="8"/>
          <w:rFonts w:hint="eastAsia" w:ascii="宋体" w:hAnsi="宋体" w:eastAsia="宋体" w:cs="Times New Roman"/>
          <w:sz w:val="28"/>
          <w:szCs w:val="28"/>
          <w:lang w:val="en-US" w:eastAsia="zh-CN"/>
        </w:rPr>
        <w:t>联系电话：</w:t>
      </w:r>
    </w:p>
    <w:p w14:paraId="0C91D394">
      <w:pPr>
        <w:pStyle w:val="3"/>
        <w:rPr>
          <w:rStyle w:val="8"/>
          <w:rFonts w:hint="eastAsia" w:ascii="宋体" w:hAnsi="宋体" w:eastAsia="宋体" w:cs="Times New Roman"/>
          <w:kern w:val="2"/>
          <w:sz w:val="28"/>
          <w:szCs w:val="28"/>
          <w:lang w:val="en-US" w:eastAsia="zh-CN" w:bidi="ar-SA"/>
        </w:rPr>
      </w:pPr>
      <w:r>
        <w:rPr>
          <w:rStyle w:val="8"/>
          <w:rFonts w:hint="eastAsia" w:ascii="宋体" w:hAnsi="宋体" w:eastAsia="宋体" w:cs="Times New Roman"/>
          <w:kern w:val="2"/>
          <w:sz w:val="28"/>
          <w:szCs w:val="28"/>
          <w:lang w:val="en-US" w:eastAsia="zh-CN" w:bidi="ar-SA"/>
        </w:rPr>
        <w:t>报价日期：     年    月    日</w:t>
      </w:r>
    </w:p>
    <w:p w14:paraId="5BA18C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30DD4"/>
    <w:rsid w:val="37830DD4"/>
    <w:rsid w:val="681B3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mbria" w:hAnsi="Cambria"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styleId="3">
    <w:name w:val="Body Text"/>
    <w:basedOn w:val="1"/>
    <w:next w:val="4"/>
    <w:qFormat/>
    <w:uiPriority w:val="0"/>
    <w:pPr>
      <w:widowControl w:val="0"/>
      <w:autoSpaceDE w:val="0"/>
      <w:autoSpaceDN w:val="0"/>
      <w:jc w:val="left"/>
      <w:textAlignment w:val="auto"/>
    </w:pPr>
    <w:rPr>
      <w:rFonts w:ascii="宋体" w:hAnsi="宋体" w:eastAsia="宋体" w:cs="宋体"/>
      <w:kern w:val="0"/>
      <w:sz w:val="28"/>
      <w:szCs w:val="28"/>
      <w:lang w:val="zh-CN" w:bidi="zh-CN"/>
    </w:rPr>
  </w:style>
  <w:style w:type="paragraph" w:customStyle="1" w:styleId="4">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NormalCharacter"/>
    <w:qFormat/>
    <w:uiPriority w:val="0"/>
    <w:rPr>
      <w:rFonts w:ascii="Cambria" w:hAnsi="Cambria"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876</Words>
  <Characters>895</Characters>
  <Lines>0</Lines>
  <Paragraphs>0</Paragraphs>
  <TotalTime>0</TotalTime>
  <ScaleCrop>false</ScaleCrop>
  <LinksUpToDate>false</LinksUpToDate>
  <CharactersWithSpaces>895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2025-06-23T03:28:00Z</dcterms:created>
  <dc:creator>陨落  </dc:creator>
  <cp:lastModifiedBy>陨落  </cp:lastModifiedBy>
  <dcterms:modified xsi:type="dcterms:W3CDTF">2025-07-09T00:46:21Z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38CCC6D3748445FEBB49F1D5763E2934_11</vt:lpwstr>
  </property>
  <property fmtid="{D5CDD505-2E9C-101B-9397-08002B2CF9AE}" pid="4" name="KSOTemplateDocerSaveRecord">
    <vt:lpwstr>eyJoZGlkIjoiNTFmOWRiNzMzZDMxM2ZlNmRmYzkzZWIyNGM5YTY1ZjQiLCJ1c2VySWQiOiIyMzAxMjM5MDAifQ==</vt:lpwstr>
  </property>
</Properties>
</file>