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52"/>
          <w:lang w:val="en-US" w:eastAsia="zh-CN"/>
        </w:rPr>
      </w:pPr>
      <w:r>
        <w:rPr>
          <w:rFonts w:hint="eastAsia"/>
          <w:b/>
          <w:bCs/>
          <w:sz w:val="44"/>
          <w:szCs w:val="52"/>
          <w:lang w:val="en-US" w:eastAsia="zh-CN"/>
        </w:rPr>
        <w:t>财务系统报销注意事项</w:t>
      </w:r>
    </w:p>
    <w:p>
      <w:pPr>
        <w:numPr>
          <w:ilvl w:val="0"/>
          <w:numId w:val="0"/>
        </w:numPr>
        <w:ind w:left="210" w:leftChars="0"/>
        <w:jc w:val="left"/>
        <w:rPr>
          <w:rFonts w:hint="eastAsia"/>
          <w:color w:val="C00000"/>
          <w:sz w:val="32"/>
          <w:szCs w:val="40"/>
          <w:lang w:val="en-US" w:eastAsia="zh-CN"/>
        </w:rPr>
      </w:pPr>
      <w:r>
        <w:rPr>
          <w:rFonts w:hint="eastAsia"/>
          <w:sz w:val="32"/>
          <w:szCs w:val="40"/>
          <w:lang w:val="en-US" w:eastAsia="zh-CN"/>
        </w:rPr>
        <w:t>1.财务报销系统上传车票、发票等原始凭证时，注意不要遮盖住车次、金额等信息。先上传原始凭证再按照鱼鳞式粘贴报销。</w:t>
      </w:r>
      <w:r>
        <w:rPr>
          <w:rFonts w:hint="eastAsia"/>
          <w:b/>
          <w:bCs/>
          <w:color w:val="C00000"/>
          <w:sz w:val="32"/>
          <w:szCs w:val="40"/>
          <w:lang w:val="en-US" w:eastAsia="zh-CN"/>
        </w:rPr>
        <w:t>（先上传再粘贴）</w:t>
      </w:r>
    </w:p>
    <w:p>
      <w:pPr>
        <w:numPr>
          <w:ilvl w:val="0"/>
          <w:numId w:val="0"/>
        </w:numPr>
        <w:jc w:val="left"/>
        <w:rPr>
          <w:rFonts w:hint="eastAsia"/>
          <w:sz w:val="32"/>
          <w:szCs w:val="40"/>
          <w:lang w:val="en-US" w:eastAsia="zh-CN"/>
        </w:rPr>
      </w:pPr>
      <w:r>
        <w:rPr>
          <w:rFonts w:hint="eastAsia"/>
          <w:sz w:val="32"/>
          <w:szCs w:val="40"/>
          <w:lang w:val="en-US" w:eastAsia="zh-CN"/>
        </w:rPr>
        <w:drawing>
          <wp:inline distT="0" distB="0" distL="114300" distR="114300">
            <wp:extent cx="5271135" cy="3498215"/>
            <wp:effectExtent l="0" t="0" r="5715" b="6985"/>
            <wp:docPr id="1" name="图片 1" descr="鱼鳞式粘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鱼鳞式粘贴"/>
                    <pic:cNvPicPr>
                      <a:picLocks noChangeAspect="1"/>
                    </pic:cNvPicPr>
                  </pic:nvPicPr>
                  <pic:blipFill>
                    <a:blip r:embed="rId4"/>
                    <a:stretch>
                      <a:fillRect/>
                    </a:stretch>
                  </pic:blipFill>
                  <pic:spPr>
                    <a:xfrm>
                      <a:off x="0" y="0"/>
                      <a:ext cx="5271135" cy="3498215"/>
                    </a:xfrm>
                    <a:prstGeom prst="rect">
                      <a:avLst/>
                    </a:prstGeom>
                  </pic:spPr>
                </pic:pic>
              </a:graphicData>
            </a:graphic>
          </wp:inline>
        </w:drawing>
      </w:r>
    </w:p>
    <w:p>
      <w:pPr>
        <w:numPr>
          <w:ilvl w:val="0"/>
          <w:numId w:val="0"/>
        </w:numPr>
        <w:ind w:left="210" w:leftChars="0"/>
        <w:jc w:val="left"/>
        <w:rPr>
          <w:rFonts w:hint="eastAsia"/>
          <w:sz w:val="32"/>
          <w:szCs w:val="40"/>
          <w:lang w:val="en-US" w:eastAsia="zh-CN"/>
        </w:rPr>
      </w:pPr>
      <w:r>
        <w:rPr>
          <w:rFonts w:hint="eastAsia"/>
          <w:sz w:val="32"/>
          <w:szCs w:val="40"/>
          <w:lang w:val="en-US" w:eastAsia="zh-CN"/>
        </w:rPr>
        <w:t>2.手机拍照上传附件时，请将照片转为PDF格式上传，保证格式规范性。</w:t>
      </w:r>
    </w:p>
    <w:p>
      <w:pPr>
        <w:numPr>
          <w:ilvl w:val="0"/>
          <w:numId w:val="0"/>
        </w:numPr>
        <w:ind w:left="210" w:leftChars="0"/>
        <w:jc w:val="left"/>
        <w:rPr>
          <w:rFonts w:ascii="宋体" w:hAnsi="宋体" w:eastAsia="宋体" w:cs="宋体"/>
          <w:sz w:val="24"/>
          <w:szCs w:val="24"/>
        </w:rPr>
      </w:pPr>
      <w:r>
        <w:rPr>
          <w:rFonts w:hint="eastAsia"/>
          <w:sz w:val="32"/>
          <w:szCs w:val="40"/>
          <w:lang w:val="en-US" w:eastAsia="zh-CN"/>
        </w:rPr>
        <w:t>3.关于报销使用发票要求和财务报销票据粘贴说明详见财务处网站报销指南。</w:t>
      </w:r>
      <w:r>
        <w:rPr>
          <w:rFonts w:ascii="宋体" w:hAnsi="宋体" w:eastAsia="宋体" w:cs="宋体"/>
          <w:sz w:val="24"/>
          <w:szCs w:val="24"/>
        </w:rPr>
        <w:fldChar w:fldCharType="begin"/>
      </w:r>
      <w:r>
        <w:rPr>
          <w:rFonts w:ascii="宋体" w:hAnsi="宋体" w:eastAsia="宋体" w:cs="宋体"/>
          <w:sz w:val="24"/>
          <w:szCs w:val="24"/>
        </w:rPr>
        <w:instrText xml:space="preserve"> HYPERLINK "https://www.wbws.edu.cn/index.php?a=lists&amp;catid=189" </w:instrText>
      </w:r>
      <w:r>
        <w:rPr>
          <w:rFonts w:ascii="宋体" w:hAnsi="宋体" w:eastAsia="宋体" w:cs="宋体"/>
          <w:sz w:val="24"/>
          <w:szCs w:val="24"/>
        </w:rPr>
        <w:fldChar w:fldCharType="separate"/>
      </w:r>
      <w:r>
        <w:rPr>
          <w:rStyle w:val="5"/>
          <w:rFonts w:ascii="宋体" w:hAnsi="宋体" w:eastAsia="宋体" w:cs="宋体"/>
          <w:sz w:val="24"/>
          <w:szCs w:val="24"/>
        </w:rPr>
        <w:t>报销指南 - 皖北卫生职业学院 (wbws.edu.cn)</w:t>
      </w:r>
      <w:r>
        <w:rPr>
          <w:rFonts w:ascii="宋体" w:hAnsi="宋体" w:eastAsia="宋体" w:cs="宋体"/>
          <w:sz w:val="24"/>
          <w:szCs w:val="24"/>
        </w:rPr>
        <w:fldChar w:fldCharType="end"/>
      </w:r>
    </w:p>
    <w:p>
      <w:pPr>
        <w:widowControl w:val="0"/>
        <w:numPr>
          <w:ilvl w:val="0"/>
          <w:numId w:val="0"/>
        </w:numPr>
        <w:jc w:val="left"/>
        <w:rPr>
          <w:rFonts w:ascii="宋体" w:hAnsi="宋体" w:eastAsia="宋体" w:cs="宋体"/>
          <w:sz w:val="24"/>
          <w:szCs w:val="24"/>
        </w:rPr>
      </w:pPr>
    </w:p>
    <w:p>
      <w:pPr>
        <w:widowControl w:val="0"/>
        <w:numPr>
          <w:ilvl w:val="0"/>
          <w:numId w:val="0"/>
        </w:numPr>
        <w:jc w:val="left"/>
        <w:rPr>
          <w:rFonts w:ascii="宋体" w:hAnsi="宋体" w:eastAsia="宋体" w:cs="宋体"/>
          <w:sz w:val="24"/>
          <w:szCs w:val="24"/>
        </w:rPr>
      </w:pPr>
    </w:p>
    <w:p>
      <w:pPr>
        <w:widowControl w:val="0"/>
        <w:numPr>
          <w:ilvl w:val="0"/>
          <w:numId w:val="0"/>
        </w:numPr>
        <w:jc w:val="left"/>
        <w:rPr>
          <w:rFonts w:hint="eastAsia" w:ascii="宋体" w:hAnsi="宋体" w:eastAsia="宋体" w:cs="宋体"/>
          <w:b/>
          <w:bCs/>
          <w:sz w:val="36"/>
          <w:szCs w:val="36"/>
          <w:lang w:val="en-US" w:eastAsia="zh-CN"/>
        </w:rPr>
      </w:pPr>
    </w:p>
    <w:p>
      <w:pPr>
        <w:widowControl w:val="0"/>
        <w:numPr>
          <w:ilvl w:val="0"/>
          <w:numId w:val="0"/>
        </w:numPr>
        <w:jc w:val="left"/>
        <w:rPr>
          <w:rFonts w:hint="eastAsia" w:ascii="宋体" w:hAnsi="宋体" w:eastAsia="宋体" w:cs="宋体"/>
          <w:b/>
          <w:bCs/>
          <w:sz w:val="36"/>
          <w:szCs w:val="36"/>
          <w:lang w:val="en-US" w:eastAsia="zh-CN"/>
        </w:rPr>
      </w:pPr>
    </w:p>
    <w:p>
      <w:pPr>
        <w:widowControl w:val="0"/>
        <w:numPr>
          <w:ilvl w:val="0"/>
          <w:numId w:val="0"/>
        </w:numPr>
        <w:jc w:val="left"/>
        <w:rPr>
          <w:rFonts w:hint="eastAsia" w:ascii="宋体" w:hAnsi="宋体" w:eastAsia="宋体" w:cs="宋体"/>
          <w:b/>
          <w:bCs/>
          <w:sz w:val="36"/>
          <w:szCs w:val="36"/>
          <w:lang w:val="en-US" w:eastAsia="zh-CN"/>
        </w:rPr>
      </w:pPr>
    </w:p>
    <w:p>
      <w:pPr>
        <w:widowControl w:val="0"/>
        <w:numPr>
          <w:ilvl w:val="0"/>
          <w:numId w:val="0"/>
        </w:numPr>
        <w:jc w:val="left"/>
        <w:rPr>
          <w:rFonts w:hint="eastAsia" w:ascii="宋体" w:hAnsi="宋体" w:eastAsia="宋体" w:cs="宋体"/>
          <w:b/>
          <w:bCs/>
          <w:sz w:val="36"/>
          <w:szCs w:val="36"/>
          <w:lang w:val="en-US" w:eastAsia="zh-CN"/>
        </w:rPr>
      </w:pPr>
    </w:p>
    <w:p>
      <w:pPr>
        <w:widowControl w:val="0"/>
        <w:numPr>
          <w:ilvl w:val="0"/>
          <w:numId w:val="0"/>
        </w:numPr>
        <w:jc w:val="left"/>
        <w:rPr>
          <w:rFonts w:hint="eastAsia" w:ascii="宋体" w:hAnsi="宋体" w:eastAsia="宋体" w:cs="宋体"/>
          <w:b/>
          <w:bCs/>
          <w:sz w:val="24"/>
          <w:szCs w:val="24"/>
          <w:lang w:eastAsia="zh-CN"/>
        </w:rPr>
      </w:pPr>
      <w:r>
        <w:rPr>
          <w:rFonts w:hint="eastAsia" w:ascii="宋体" w:hAnsi="宋体" w:eastAsia="宋体" w:cs="宋体"/>
          <w:b/>
          <w:bCs/>
          <w:sz w:val="36"/>
          <w:szCs w:val="36"/>
          <w:lang w:val="en-US" w:eastAsia="zh-CN"/>
        </w:rPr>
        <w:t>差旅费报销说明：</w:t>
      </w:r>
    </w:p>
    <w:p>
      <w:pPr>
        <w:widowControl w:val="0"/>
        <w:numPr>
          <w:ilvl w:val="0"/>
          <w:numId w:val="0"/>
        </w:num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58435" cy="3267075"/>
            <wp:effectExtent l="0" t="0" r="18415" b="9525"/>
            <wp:docPr id="4" name="图片 4"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1"/>
                    <pic:cNvPicPr>
                      <a:picLocks noChangeAspect="1"/>
                    </pic:cNvPicPr>
                  </pic:nvPicPr>
                  <pic:blipFill>
                    <a:blip r:embed="rId5"/>
                    <a:stretch>
                      <a:fillRect/>
                    </a:stretch>
                  </pic:blipFill>
                  <pic:spPr>
                    <a:xfrm>
                      <a:off x="0" y="0"/>
                      <a:ext cx="5258435" cy="3267075"/>
                    </a:xfrm>
                    <a:prstGeom prst="rect">
                      <a:avLst/>
                    </a:prstGeom>
                  </pic:spPr>
                </pic:pic>
              </a:graphicData>
            </a:graphic>
          </wp:inline>
        </w:drawing>
      </w:r>
    </w:p>
    <w:p>
      <w:pPr>
        <w:numPr>
          <w:ilvl w:val="0"/>
          <w:numId w:val="0"/>
        </w:numPr>
        <w:jc w:val="left"/>
        <w:rPr>
          <w:rFonts w:hint="eastAsia"/>
          <w:sz w:val="32"/>
          <w:szCs w:val="40"/>
          <w:lang w:val="en-US" w:eastAsia="zh-CN"/>
        </w:rPr>
      </w:pPr>
      <w:r>
        <w:rPr>
          <w:rFonts w:hint="eastAsia"/>
          <w:sz w:val="32"/>
          <w:szCs w:val="40"/>
          <w:lang w:val="en-US" w:eastAsia="zh-CN"/>
        </w:rPr>
        <w:t>必填项说明：</w:t>
      </w:r>
    </w:p>
    <w:p>
      <w:pPr>
        <w:numPr>
          <w:ilvl w:val="0"/>
          <w:numId w:val="1"/>
        </w:numPr>
        <w:jc w:val="left"/>
        <w:rPr>
          <w:rFonts w:hint="eastAsia"/>
          <w:sz w:val="32"/>
          <w:szCs w:val="40"/>
          <w:lang w:val="en-US" w:eastAsia="zh-CN"/>
        </w:rPr>
      </w:pPr>
      <w:r>
        <w:rPr>
          <w:rFonts w:hint="eastAsia"/>
          <w:sz w:val="32"/>
          <w:szCs w:val="40"/>
          <w:lang w:val="en-US" w:eastAsia="zh-CN"/>
        </w:rPr>
        <w:t>报销名称：即报销事由，如参加××会议费用报销</w:t>
      </w:r>
    </w:p>
    <w:p>
      <w:pPr>
        <w:numPr>
          <w:ilvl w:val="0"/>
          <w:numId w:val="1"/>
        </w:numPr>
        <w:jc w:val="left"/>
        <w:rPr>
          <w:rFonts w:hint="default"/>
          <w:sz w:val="32"/>
          <w:szCs w:val="40"/>
          <w:lang w:val="en-US" w:eastAsia="zh-CN"/>
        </w:rPr>
      </w:pPr>
      <w:r>
        <w:rPr>
          <w:rFonts w:hint="eastAsia"/>
          <w:sz w:val="32"/>
          <w:szCs w:val="40"/>
          <w:lang w:val="en-US" w:eastAsia="zh-CN"/>
        </w:rPr>
        <w:t>出差类别：根据报销性质选填，没有相符类别可选填常规出差</w:t>
      </w:r>
    </w:p>
    <w:p>
      <w:pPr>
        <w:numPr>
          <w:ilvl w:val="0"/>
          <w:numId w:val="1"/>
        </w:numPr>
        <w:jc w:val="left"/>
        <w:rPr>
          <w:rFonts w:hint="default"/>
          <w:sz w:val="32"/>
          <w:szCs w:val="40"/>
          <w:lang w:val="en-US" w:eastAsia="zh-CN"/>
        </w:rPr>
      </w:pPr>
      <w:r>
        <w:rPr>
          <w:rFonts w:hint="eastAsia"/>
          <w:sz w:val="32"/>
          <w:szCs w:val="40"/>
          <w:lang w:val="en-US" w:eastAsia="zh-CN"/>
        </w:rPr>
        <w:t>出差人员：添加报销人员姓名</w:t>
      </w:r>
    </w:p>
    <w:p>
      <w:pPr>
        <w:numPr>
          <w:ilvl w:val="0"/>
          <w:numId w:val="1"/>
        </w:numPr>
        <w:jc w:val="left"/>
        <w:rPr>
          <w:rFonts w:hint="default"/>
          <w:sz w:val="32"/>
          <w:szCs w:val="40"/>
          <w:lang w:val="en-US" w:eastAsia="zh-CN"/>
        </w:rPr>
      </w:pPr>
      <w:r>
        <w:rPr>
          <w:rFonts w:hint="eastAsia"/>
          <w:sz w:val="32"/>
          <w:szCs w:val="40"/>
          <w:lang w:val="en-US" w:eastAsia="zh-CN"/>
        </w:rPr>
        <w:t>相关文件：扫描上传：通过高拍仪扫描上传车票、发票、会议通知、差旅费审批单等</w:t>
      </w:r>
    </w:p>
    <w:p>
      <w:pPr>
        <w:numPr>
          <w:ilvl w:val="0"/>
          <w:numId w:val="0"/>
        </w:numPr>
        <w:jc w:val="left"/>
        <w:rPr>
          <w:rFonts w:hint="eastAsia"/>
          <w:sz w:val="32"/>
          <w:szCs w:val="40"/>
          <w:lang w:val="en-US" w:eastAsia="zh-CN"/>
        </w:rPr>
      </w:pPr>
      <w:r>
        <w:rPr>
          <w:rFonts w:hint="eastAsia"/>
          <w:sz w:val="32"/>
          <w:szCs w:val="40"/>
          <w:lang w:val="en-US" w:eastAsia="zh-CN"/>
        </w:rPr>
        <w:t xml:space="preserve">           添加附件：手机拍照转成PDF格式上传</w:t>
      </w:r>
    </w:p>
    <w:p>
      <w:pPr>
        <w:numPr>
          <w:ilvl w:val="0"/>
          <w:numId w:val="0"/>
        </w:numPr>
        <w:jc w:val="left"/>
        <w:rPr>
          <w:rFonts w:hint="default"/>
          <w:b/>
          <w:bCs/>
          <w:color w:val="C00000"/>
          <w:sz w:val="32"/>
          <w:szCs w:val="40"/>
          <w:lang w:val="en-US" w:eastAsia="zh-CN"/>
        </w:rPr>
      </w:pPr>
      <w:r>
        <w:rPr>
          <w:rFonts w:hint="eastAsia"/>
          <w:b/>
          <w:bCs/>
          <w:color w:val="C00000"/>
          <w:sz w:val="32"/>
          <w:szCs w:val="40"/>
          <w:lang w:val="en-US" w:eastAsia="zh-CN"/>
        </w:rPr>
        <w:t>注</w:t>
      </w:r>
      <w:r>
        <w:rPr>
          <w:rFonts w:hint="eastAsia"/>
          <w:color w:val="C00000"/>
          <w:sz w:val="32"/>
          <w:szCs w:val="40"/>
          <w:lang w:val="en-US" w:eastAsia="zh-CN"/>
        </w:rPr>
        <w:t>：</w:t>
      </w:r>
      <w:r>
        <w:rPr>
          <w:rFonts w:hint="eastAsia"/>
          <w:b/>
          <w:bCs/>
          <w:color w:val="C00000"/>
          <w:sz w:val="32"/>
          <w:szCs w:val="40"/>
          <w:lang w:val="en-US" w:eastAsia="zh-CN"/>
        </w:rPr>
        <w:t>参加会议、培训报销等，在差旅费报销时要附会议、培训通知</w:t>
      </w:r>
    </w:p>
    <w:p>
      <w:pPr>
        <w:numPr>
          <w:ilvl w:val="0"/>
          <w:numId w:val="0"/>
        </w:numPr>
        <w:jc w:val="left"/>
        <w:rPr>
          <w:rFonts w:hint="eastAsia"/>
          <w:sz w:val="32"/>
          <w:szCs w:val="40"/>
          <w:lang w:val="en-US" w:eastAsia="zh-CN"/>
        </w:rPr>
      </w:pPr>
    </w:p>
    <w:p>
      <w:pPr>
        <w:numPr>
          <w:ilvl w:val="0"/>
          <w:numId w:val="0"/>
        </w:numPr>
        <w:jc w:val="left"/>
        <w:rPr>
          <w:rFonts w:hint="eastAsia"/>
          <w:sz w:val="32"/>
          <w:szCs w:val="40"/>
          <w:lang w:val="en-US" w:eastAsia="zh-CN"/>
        </w:rPr>
      </w:pPr>
    </w:p>
    <w:p>
      <w:pPr>
        <w:numPr>
          <w:ilvl w:val="0"/>
          <w:numId w:val="0"/>
        </w:numPr>
        <w:jc w:val="left"/>
        <w:rPr>
          <w:rFonts w:hint="eastAsia"/>
          <w:sz w:val="32"/>
          <w:szCs w:val="40"/>
          <w:lang w:val="en-US" w:eastAsia="zh-CN"/>
        </w:rPr>
      </w:pPr>
    </w:p>
    <w:p>
      <w:pPr>
        <w:numPr>
          <w:ilvl w:val="0"/>
          <w:numId w:val="1"/>
        </w:numPr>
        <w:ind w:left="0" w:leftChars="0" w:firstLine="0" w:firstLineChars="0"/>
        <w:jc w:val="left"/>
        <w:rPr>
          <w:rFonts w:hint="eastAsia"/>
          <w:sz w:val="32"/>
          <w:szCs w:val="40"/>
          <w:lang w:val="en-US" w:eastAsia="zh-CN"/>
        </w:rPr>
      </w:pPr>
      <w:r>
        <w:rPr>
          <w:rFonts w:hint="eastAsia"/>
          <w:sz w:val="32"/>
          <w:szCs w:val="40"/>
          <w:lang w:val="en-US" w:eastAsia="zh-CN"/>
        </w:rPr>
        <w:t>预算指标：选填学院日常公用经费</w:t>
      </w:r>
    </w:p>
    <w:p>
      <w:pPr>
        <w:widowControl w:val="0"/>
        <w:numPr>
          <w:ilvl w:val="0"/>
          <w:numId w:val="0"/>
        </w:numPr>
        <w:tabs>
          <w:tab w:val="left" w:pos="312"/>
        </w:tabs>
        <w:jc w:val="left"/>
        <w:rPr>
          <w:rFonts w:hint="eastAsia"/>
          <w:sz w:val="32"/>
          <w:szCs w:val="40"/>
          <w:lang w:val="en-US" w:eastAsia="zh-CN"/>
        </w:rPr>
      </w:pPr>
      <w:r>
        <w:rPr>
          <w:rFonts w:hint="eastAsia" w:ascii="Times New Roman" w:eastAsia="宋体"/>
          <w:sz w:val="32"/>
          <w:szCs w:val="40"/>
          <w:lang w:val="en-US" w:eastAsia="zh-CN"/>
        </w:rPr>
        <w:drawing>
          <wp:inline distT="0" distB="0" distL="114300" distR="114300">
            <wp:extent cx="5766435" cy="1962150"/>
            <wp:effectExtent l="0" t="0" r="5715" b="0"/>
            <wp:docPr id="7" name="图片 7"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2"/>
                    <pic:cNvPicPr>
                      <a:picLocks noChangeAspect="1"/>
                    </pic:cNvPicPr>
                  </pic:nvPicPr>
                  <pic:blipFill>
                    <a:blip r:embed="rId6"/>
                    <a:stretch>
                      <a:fillRect/>
                    </a:stretch>
                  </pic:blipFill>
                  <pic:spPr>
                    <a:xfrm>
                      <a:off x="0" y="0"/>
                      <a:ext cx="5766435" cy="1962150"/>
                    </a:xfrm>
                    <a:prstGeom prst="rect">
                      <a:avLst/>
                    </a:prstGeom>
                  </pic:spPr>
                </pic:pic>
              </a:graphicData>
            </a:graphic>
          </wp:inline>
        </w:drawing>
      </w:r>
    </w:p>
    <w:p>
      <w:pPr>
        <w:numPr>
          <w:ilvl w:val="0"/>
          <w:numId w:val="1"/>
        </w:numPr>
        <w:ind w:left="0" w:leftChars="0" w:firstLine="0" w:firstLineChars="0"/>
        <w:jc w:val="left"/>
        <w:rPr>
          <w:rFonts w:hint="eastAsia"/>
          <w:b w:val="0"/>
          <w:bCs w:val="0"/>
          <w:sz w:val="32"/>
          <w:szCs w:val="40"/>
          <w:lang w:val="en-US" w:eastAsia="zh-CN"/>
        </w:rPr>
      </w:pPr>
      <w:r>
        <w:rPr>
          <w:rFonts w:hint="eastAsia"/>
          <w:b w:val="0"/>
          <w:bCs w:val="0"/>
          <w:sz w:val="32"/>
          <w:szCs w:val="40"/>
          <w:lang w:val="en-US" w:eastAsia="zh-CN"/>
        </w:rPr>
        <w:t>差旅费明细</w:t>
      </w:r>
    </w:p>
    <w:p>
      <w:pPr>
        <w:numPr>
          <w:ilvl w:val="0"/>
          <w:numId w:val="0"/>
        </w:numPr>
        <w:ind w:leftChars="0"/>
        <w:jc w:val="left"/>
        <w:rPr>
          <w:rFonts w:hint="eastAsia"/>
          <w:b w:val="0"/>
          <w:bCs w:val="0"/>
          <w:sz w:val="32"/>
          <w:szCs w:val="40"/>
          <w:lang w:val="en-US" w:eastAsia="zh-CN"/>
        </w:rPr>
      </w:pPr>
      <w:r>
        <w:drawing>
          <wp:inline distT="0" distB="0" distL="114300" distR="114300">
            <wp:extent cx="5266690" cy="2449830"/>
            <wp:effectExtent l="0" t="0" r="10160" b="762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7"/>
                    <a:stretch>
                      <a:fillRect/>
                    </a:stretch>
                  </pic:blipFill>
                  <pic:spPr>
                    <a:xfrm>
                      <a:off x="0" y="0"/>
                      <a:ext cx="5266690" cy="2449830"/>
                    </a:xfrm>
                    <a:prstGeom prst="rect">
                      <a:avLst/>
                    </a:prstGeom>
                    <a:noFill/>
                    <a:ln>
                      <a:noFill/>
                    </a:ln>
                  </pic:spPr>
                </pic:pic>
              </a:graphicData>
            </a:graphic>
          </wp:inline>
        </w:drawing>
      </w:r>
    </w:p>
    <w:p>
      <w:pPr>
        <w:numPr>
          <w:ilvl w:val="0"/>
          <w:numId w:val="0"/>
        </w:numPr>
        <w:ind w:leftChars="0"/>
        <w:jc w:val="left"/>
        <w:rPr>
          <w:rFonts w:hint="default"/>
          <w:b w:val="0"/>
          <w:bCs w:val="0"/>
          <w:sz w:val="32"/>
          <w:szCs w:val="40"/>
          <w:lang w:val="en-US" w:eastAsia="zh-CN"/>
        </w:rPr>
      </w:pPr>
      <w:r>
        <w:rPr>
          <w:rFonts w:hint="eastAsia"/>
          <w:b w:val="0"/>
          <w:bCs w:val="0"/>
          <w:sz w:val="32"/>
          <w:szCs w:val="40"/>
          <w:lang w:val="en-US" w:eastAsia="zh-CN"/>
        </w:rPr>
        <w:t>6.1行程：来回行程均需填写，如有中转，中转站点也需填写。交通费指车票实际金额</w:t>
      </w:r>
    </w:p>
    <w:p>
      <w:pPr>
        <w:numPr>
          <w:ilvl w:val="0"/>
          <w:numId w:val="0"/>
        </w:numPr>
        <w:ind w:leftChars="0"/>
        <w:jc w:val="left"/>
        <w:rPr>
          <w:rFonts w:hint="eastAsia"/>
          <w:b w:val="0"/>
          <w:bCs w:val="0"/>
          <w:sz w:val="32"/>
          <w:szCs w:val="40"/>
          <w:lang w:val="en-US" w:eastAsia="zh-CN"/>
        </w:rPr>
      </w:pPr>
      <w:r>
        <w:rPr>
          <w:rFonts w:hint="eastAsia"/>
          <w:b w:val="0"/>
          <w:bCs w:val="0"/>
          <w:sz w:val="32"/>
          <w:szCs w:val="40"/>
          <w:lang w:val="en-US" w:eastAsia="zh-CN"/>
        </w:rPr>
        <w:t>例：从宿州到蚌埠，蚌埠到合肥。合肥到蚌埠，蚌埠回宿州</w:t>
      </w:r>
    </w:p>
    <w:p>
      <w:pPr>
        <w:numPr>
          <w:ilvl w:val="0"/>
          <w:numId w:val="0"/>
        </w:numPr>
        <w:ind w:leftChars="0"/>
        <w:jc w:val="left"/>
        <w:rPr>
          <w:rFonts w:hint="default"/>
          <w:b w:val="0"/>
          <w:bCs w:val="0"/>
          <w:sz w:val="32"/>
          <w:szCs w:val="40"/>
          <w:lang w:val="en-US" w:eastAsia="zh-CN"/>
        </w:rPr>
      </w:pPr>
      <w:r>
        <w:rPr>
          <w:rFonts w:hint="default"/>
          <w:b w:val="0"/>
          <w:bCs w:val="0"/>
          <w:sz w:val="32"/>
          <w:szCs w:val="40"/>
          <w:lang w:val="en-US" w:eastAsia="zh-CN"/>
        </w:rPr>
        <w:drawing>
          <wp:inline distT="0" distB="0" distL="114300" distR="114300">
            <wp:extent cx="6078855" cy="1497330"/>
            <wp:effectExtent l="0" t="0" r="17145" b="7620"/>
            <wp:docPr id="5" name="图片 5"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4"/>
                    <pic:cNvPicPr>
                      <a:picLocks noChangeAspect="1"/>
                    </pic:cNvPicPr>
                  </pic:nvPicPr>
                  <pic:blipFill>
                    <a:blip r:embed="rId8"/>
                    <a:stretch>
                      <a:fillRect/>
                    </a:stretch>
                  </pic:blipFill>
                  <pic:spPr>
                    <a:xfrm>
                      <a:off x="0" y="0"/>
                      <a:ext cx="6078855" cy="1497330"/>
                    </a:xfrm>
                    <a:prstGeom prst="rect">
                      <a:avLst/>
                    </a:prstGeom>
                  </pic:spPr>
                </pic:pic>
              </a:graphicData>
            </a:graphic>
          </wp:inline>
        </w:drawing>
      </w:r>
    </w:p>
    <w:p>
      <w:pPr>
        <w:numPr>
          <w:ilvl w:val="0"/>
          <w:numId w:val="0"/>
        </w:numPr>
        <w:ind w:leftChars="0"/>
        <w:jc w:val="left"/>
        <w:rPr>
          <w:rFonts w:hint="eastAsia"/>
          <w:b/>
          <w:bCs/>
          <w:color w:val="C00000"/>
          <w:sz w:val="32"/>
          <w:szCs w:val="40"/>
          <w:lang w:val="en-US" w:eastAsia="zh-CN"/>
        </w:rPr>
      </w:pPr>
      <w:r>
        <w:rPr>
          <w:rFonts w:hint="eastAsia"/>
          <w:b/>
          <w:bCs/>
          <w:color w:val="C00000"/>
          <w:sz w:val="32"/>
          <w:szCs w:val="40"/>
          <w:lang w:val="en-US" w:eastAsia="zh-CN"/>
        </w:rPr>
        <w:t>输完后点击计算</w:t>
      </w:r>
    </w:p>
    <w:p>
      <w:pPr>
        <w:numPr>
          <w:ilvl w:val="0"/>
          <w:numId w:val="0"/>
        </w:numPr>
        <w:ind w:leftChars="0"/>
        <w:jc w:val="left"/>
        <w:rPr>
          <w:rFonts w:hint="eastAsia"/>
          <w:b w:val="0"/>
          <w:bCs w:val="0"/>
          <w:sz w:val="32"/>
          <w:szCs w:val="40"/>
          <w:lang w:val="en-US" w:eastAsia="zh-CN"/>
        </w:rPr>
      </w:pPr>
    </w:p>
    <w:p>
      <w:pPr>
        <w:numPr>
          <w:ilvl w:val="0"/>
          <w:numId w:val="0"/>
        </w:numPr>
        <w:ind w:leftChars="0"/>
        <w:jc w:val="left"/>
        <w:rPr>
          <w:rFonts w:hint="eastAsia"/>
          <w:b w:val="0"/>
          <w:bCs w:val="0"/>
          <w:sz w:val="32"/>
          <w:szCs w:val="40"/>
          <w:lang w:val="en-US" w:eastAsia="zh-CN"/>
        </w:rPr>
      </w:pPr>
      <w:r>
        <w:rPr>
          <w:rFonts w:hint="eastAsia"/>
          <w:b w:val="0"/>
          <w:bCs w:val="0"/>
          <w:sz w:val="32"/>
          <w:szCs w:val="40"/>
          <w:lang w:val="en-US" w:eastAsia="zh-CN"/>
        </w:rPr>
        <w:t>6.2城市间交通</w:t>
      </w:r>
    </w:p>
    <w:p>
      <w:pPr>
        <w:numPr>
          <w:ilvl w:val="0"/>
          <w:numId w:val="0"/>
        </w:numPr>
        <w:ind w:leftChars="0"/>
        <w:jc w:val="left"/>
        <w:rPr>
          <w:rFonts w:hint="default"/>
          <w:b w:val="0"/>
          <w:bCs w:val="0"/>
          <w:sz w:val="32"/>
          <w:szCs w:val="40"/>
          <w:lang w:val="en-US" w:eastAsia="zh-CN"/>
        </w:rPr>
      </w:pPr>
      <w:r>
        <w:rPr>
          <w:rFonts w:hint="default"/>
          <w:b w:val="0"/>
          <w:bCs w:val="0"/>
          <w:sz w:val="32"/>
          <w:szCs w:val="40"/>
          <w:lang w:val="en-US" w:eastAsia="zh-CN"/>
        </w:rPr>
        <w:drawing>
          <wp:inline distT="0" distB="0" distL="114300" distR="114300">
            <wp:extent cx="6223635" cy="1302385"/>
            <wp:effectExtent l="0" t="0" r="5715" b="12065"/>
            <wp:docPr id="6" name="图片 6"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5"/>
                    <pic:cNvPicPr>
                      <a:picLocks noChangeAspect="1"/>
                    </pic:cNvPicPr>
                  </pic:nvPicPr>
                  <pic:blipFill>
                    <a:blip r:embed="rId9"/>
                    <a:stretch>
                      <a:fillRect/>
                    </a:stretch>
                  </pic:blipFill>
                  <pic:spPr>
                    <a:xfrm>
                      <a:off x="0" y="0"/>
                      <a:ext cx="6223635" cy="1302385"/>
                    </a:xfrm>
                    <a:prstGeom prst="rect">
                      <a:avLst/>
                    </a:prstGeom>
                  </pic:spPr>
                </pic:pic>
              </a:graphicData>
            </a:graphic>
          </wp:inline>
        </w:drawing>
      </w:r>
    </w:p>
    <w:p>
      <w:pPr>
        <w:numPr>
          <w:ilvl w:val="0"/>
          <w:numId w:val="0"/>
        </w:numPr>
        <w:ind w:leftChars="0"/>
        <w:jc w:val="left"/>
        <w:rPr>
          <w:rFonts w:hint="eastAsia"/>
          <w:b w:val="0"/>
          <w:bCs w:val="0"/>
          <w:sz w:val="32"/>
          <w:szCs w:val="40"/>
          <w:lang w:val="en-US" w:eastAsia="zh-CN"/>
        </w:rPr>
      </w:pPr>
      <w:r>
        <w:rPr>
          <w:rFonts w:hint="eastAsia"/>
          <w:b w:val="0"/>
          <w:bCs w:val="0"/>
          <w:sz w:val="32"/>
          <w:szCs w:val="40"/>
          <w:lang w:val="en-US" w:eastAsia="zh-CN"/>
        </w:rPr>
        <w:t>城市间交通点击计算后自动生成，不需手动修改</w:t>
      </w:r>
    </w:p>
    <w:p>
      <w:pPr>
        <w:numPr>
          <w:ilvl w:val="0"/>
          <w:numId w:val="0"/>
        </w:numPr>
        <w:ind w:leftChars="0"/>
        <w:jc w:val="left"/>
        <w:rPr>
          <w:rFonts w:hint="eastAsia"/>
          <w:b w:val="0"/>
          <w:bCs w:val="0"/>
          <w:sz w:val="32"/>
          <w:szCs w:val="40"/>
          <w:lang w:val="en-US" w:eastAsia="zh-CN"/>
        </w:rPr>
      </w:pPr>
      <w:r>
        <w:rPr>
          <w:rFonts w:hint="eastAsia"/>
          <w:b w:val="0"/>
          <w:bCs w:val="0"/>
          <w:sz w:val="32"/>
          <w:szCs w:val="40"/>
          <w:lang w:val="en-US" w:eastAsia="zh-CN"/>
        </w:rPr>
        <w:t>6.3住宿与补助</w:t>
      </w:r>
    </w:p>
    <w:p>
      <w:pPr>
        <w:numPr>
          <w:ilvl w:val="0"/>
          <w:numId w:val="0"/>
        </w:numPr>
        <w:ind w:leftChars="0"/>
        <w:jc w:val="left"/>
      </w:pPr>
      <w:r>
        <w:drawing>
          <wp:inline distT="0" distB="0" distL="114300" distR="114300">
            <wp:extent cx="6241415" cy="1196975"/>
            <wp:effectExtent l="0" t="0" r="6985" b="317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0"/>
                    <a:stretch>
                      <a:fillRect/>
                    </a:stretch>
                  </pic:blipFill>
                  <pic:spPr>
                    <a:xfrm>
                      <a:off x="0" y="0"/>
                      <a:ext cx="6241415" cy="1196975"/>
                    </a:xfrm>
                    <a:prstGeom prst="rect">
                      <a:avLst/>
                    </a:prstGeom>
                    <a:noFill/>
                    <a:ln>
                      <a:noFill/>
                    </a:ln>
                  </pic:spPr>
                </pic:pic>
              </a:graphicData>
            </a:graphic>
          </wp:inline>
        </w:drawing>
      </w:r>
    </w:p>
    <w:p>
      <w:pPr>
        <w:numPr>
          <w:ilvl w:val="0"/>
          <w:numId w:val="2"/>
        </w:numPr>
        <w:ind w:left="420" w:leftChars="0" w:hanging="420" w:firstLineChars="0"/>
        <w:jc w:val="left"/>
        <w:rPr>
          <w:rFonts w:hint="eastAsia"/>
          <w:sz w:val="28"/>
          <w:szCs w:val="36"/>
          <w:lang w:val="en-US" w:eastAsia="zh-CN"/>
        </w:rPr>
      </w:pPr>
      <w:r>
        <w:rPr>
          <w:rFonts w:hint="eastAsia"/>
          <w:sz w:val="28"/>
          <w:szCs w:val="36"/>
          <w:lang w:val="en-US" w:eastAsia="zh-CN"/>
        </w:rPr>
        <w:t>住宿标准、伙食补助标准、交通补助标准为定额不可修改不用填写；</w:t>
      </w:r>
    </w:p>
    <w:p>
      <w:pPr>
        <w:numPr>
          <w:ilvl w:val="0"/>
          <w:numId w:val="2"/>
        </w:numPr>
        <w:ind w:left="420" w:leftChars="0" w:hanging="420" w:firstLineChars="0"/>
        <w:jc w:val="left"/>
        <w:rPr>
          <w:rFonts w:hint="eastAsia"/>
          <w:sz w:val="28"/>
          <w:szCs w:val="36"/>
          <w:lang w:val="en-US" w:eastAsia="zh-CN"/>
        </w:rPr>
      </w:pPr>
      <w:r>
        <w:rPr>
          <w:rFonts w:hint="eastAsia"/>
          <w:sz w:val="28"/>
          <w:szCs w:val="36"/>
          <w:lang w:val="en-US" w:eastAsia="zh-CN"/>
        </w:rPr>
        <w:t>住宿金额为住宿发票实际金额，若培训学习等包吃住，住宿金额填0；</w:t>
      </w:r>
    </w:p>
    <w:p>
      <w:pPr>
        <w:numPr>
          <w:ilvl w:val="0"/>
          <w:numId w:val="2"/>
        </w:numPr>
        <w:ind w:left="420" w:leftChars="0" w:hanging="420" w:firstLineChars="0"/>
        <w:jc w:val="left"/>
        <w:rPr>
          <w:rFonts w:hint="eastAsia"/>
          <w:sz w:val="28"/>
          <w:szCs w:val="36"/>
          <w:lang w:val="en-US" w:eastAsia="zh-CN"/>
        </w:rPr>
      </w:pPr>
      <w:r>
        <w:rPr>
          <w:rFonts w:hint="eastAsia"/>
          <w:sz w:val="28"/>
          <w:szCs w:val="36"/>
          <w:lang w:val="en-US" w:eastAsia="zh-CN"/>
        </w:rPr>
        <w:t>伙食补助金额为出差实际天数×100</w:t>
      </w:r>
    </w:p>
    <w:p>
      <w:pPr>
        <w:numPr>
          <w:numId w:val="0"/>
        </w:numPr>
        <w:ind w:leftChars="0"/>
        <w:jc w:val="left"/>
        <w:rPr>
          <w:rFonts w:hint="default"/>
          <w:sz w:val="28"/>
          <w:szCs w:val="36"/>
          <w:lang w:val="en-US" w:eastAsia="zh-CN"/>
        </w:rPr>
      </w:pPr>
      <w:r>
        <w:rPr>
          <w:rFonts w:hint="eastAsia"/>
          <w:sz w:val="28"/>
          <w:szCs w:val="36"/>
          <w:lang w:val="en-US" w:eastAsia="zh-CN"/>
        </w:rPr>
        <w:t>（实际天数指自然天数，如11月1日至11月3日，出差天数为三天）；</w:t>
      </w:r>
    </w:p>
    <w:p>
      <w:pPr>
        <w:numPr>
          <w:ilvl w:val="0"/>
          <w:numId w:val="2"/>
        </w:numPr>
        <w:ind w:left="420" w:leftChars="0" w:hanging="420" w:firstLineChars="0"/>
        <w:jc w:val="left"/>
        <w:rPr>
          <w:rFonts w:hint="eastAsia"/>
          <w:sz w:val="28"/>
          <w:szCs w:val="36"/>
          <w:lang w:val="en-US" w:eastAsia="zh-CN"/>
        </w:rPr>
      </w:pPr>
      <w:r>
        <w:rPr>
          <w:rFonts w:hint="eastAsia"/>
          <w:sz w:val="28"/>
          <w:szCs w:val="36"/>
          <w:lang w:val="en-US" w:eastAsia="zh-CN"/>
        </w:rPr>
        <w:t>交通补助金额只报销一来一回，即2×80</w:t>
      </w:r>
    </w:p>
    <w:p>
      <w:pPr>
        <w:numPr>
          <w:numId w:val="0"/>
        </w:numPr>
        <w:ind w:leftChars="0"/>
        <w:jc w:val="left"/>
        <w:rPr>
          <w:rFonts w:hint="eastAsia"/>
          <w:sz w:val="28"/>
          <w:szCs w:val="36"/>
          <w:lang w:val="en-US" w:eastAsia="zh-CN"/>
        </w:rPr>
      </w:pPr>
      <w:r>
        <w:rPr>
          <w:rFonts w:hint="eastAsia"/>
          <w:sz w:val="28"/>
          <w:szCs w:val="36"/>
          <w:lang w:val="en-US" w:eastAsia="zh-CN"/>
        </w:rPr>
        <w:t>（当天往返的交通补助只报销单趟80元）；</w:t>
      </w:r>
    </w:p>
    <w:p>
      <w:pPr>
        <w:numPr>
          <w:numId w:val="0"/>
        </w:numPr>
        <w:ind w:leftChars="0"/>
        <w:jc w:val="left"/>
        <w:rPr>
          <w:rFonts w:hint="default"/>
          <w:b/>
          <w:bCs/>
          <w:color w:val="C00000"/>
          <w:sz w:val="28"/>
          <w:szCs w:val="36"/>
          <w:lang w:val="en-US" w:eastAsia="zh-CN"/>
        </w:rPr>
      </w:pPr>
      <w:r>
        <w:rPr>
          <w:rFonts w:hint="eastAsia"/>
          <w:b/>
          <w:bCs/>
          <w:color w:val="C00000"/>
          <w:sz w:val="28"/>
          <w:szCs w:val="36"/>
          <w:lang w:val="en-US" w:eastAsia="zh-CN"/>
        </w:rPr>
        <w:t>注：因培训、会议出差伙食补助只报销来回两天，不按照实际天数报销</w:t>
      </w:r>
    </w:p>
    <w:p>
      <w:pPr>
        <w:numPr>
          <w:ilvl w:val="0"/>
          <w:numId w:val="0"/>
        </w:numPr>
        <w:ind w:leftChars="0"/>
        <w:jc w:val="left"/>
        <w:rPr>
          <w:rFonts w:hint="default"/>
          <w:sz w:val="28"/>
          <w:szCs w:val="36"/>
          <w:lang w:val="en-US" w:eastAsia="zh-CN"/>
        </w:rPr>
      </w:pPr>
    </w:p>
    <w:p>
      <w:pPr>
        <w:numPr>
          <w:ilvl w:val="0"/>
          <w:numId w:val="0"/>
        </w:numPr>
        <w:ind w:leftChars="0"/>
        <w:jc w:val="left"/>
        <w:rPr>
          <w:rFonts w:hint="default"/>
          <w:sz w:val="28"/>
          <w:szCs w:val="36"/>
          <w:lang w:val="en-US" w:eastAsia="zh-CN"/>
        </w:rPr>
      </w:pPr>
      <w:r>
        <w:drawing>
          <wp:inline distT="0" distB="0" distL="114300" distR="114300">
            <wp:extent cx="5900420" cy="897890"/>
            <wp:effectExtent l="0" t="0" r="5080" b="1651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1"/>
                    <a:stretch>
                      <a:fillRect/>
                    </a:stretch>
                  </pic:blipFill>
                  <pic:spPr>
                    <a:xfrm>
                      <a:off x="0" y="0"/>
                      <a:ext cx="5900420" cy="897890"/>
                    </a:xfrm>
                    <a:prstGeom prst="rect">
                      <a:avLst/>
                    </a:prstGeom>
                    <a:noFill/>
                    <a:ln>
                      <a:noFill/>
                    </a:ln>
                  </pic:spPr>
                </pic:pic>
              </a:graphicData>
            </a:graphic>
          </wp:inline>
        </w:drawing>
      </w:r>
    </w:p>
    <w:p>
      <w:pPr>
        <w:numPr>
          <w:ilvl w:val="0"/>
          <w:numId w:val="0"/>
        </w:numPr>
        <w:ind w:leftChars="0"/>
        <w:jc w:val="left"/>
        <w:rPr>
          <w:rFonts w:hint="eastAsia"/>
          <w:sz w:val="28"/>
          <w:szCs w:val="36"/>
          <w:lang w:val="en-US" w:eastAsia="zh-CN"/>
        </w:rPr>
      </w:pPr>
      <w:r>
        <w:rPr>
          <w:rFonts w:hint="eastAsia"/>
          <w:sz w:val="28"/>
          <w:szCs w:val="36"/>
          <w:lang w:val="en-US" w:eastAsia="zh-CN"/>
        </w:rPr>
        <w:t>若是有订、退费用、培训费等其他费用，点击其他费用新增，并在说明栏中备注说明</w:t>
      </w:r>
    </w:p>
    <w:p>
      <w:pPr>
        <w:numPr>
          <w:ilvl w:val="0"/>
          <w:numId w:val="0"/>
        </w:numPr>
        <w:ind w:leftChars="0"/>
        <w:jc w:val="left"/>
        <w:rPr>
          <w:rFonts w:hint="eastAsia"/>
          <w:sz w:val="28"/>
          <w:szCs w:val="36"/>
          <w:lang w:val="en-US" w:eastAsia="zh-CN"/>
        </w:rPr>
      </w:pPr>
      <w:r>
        <w:rPr>
          <w:rFonts w:hint="eastAsia"/>
          <w:sz w:val="28"/>
          <w:szCs w:val="36"/>
          <w:lang w:val="en-US" w:eastAsia="zh-CN"/>
        </w:rPr>
        <w:t>6.5合计</w:t>
      </w:r>
    </w:p>
    <w:p>
      <w:pPr>
        <w:numPr>
          <w:ilvl w:val="0"/>
          <w:numId w:val="0"/>
        </w:numPr>
        <w:ind w:leftChars="0"/>
        <w:jc w:val="left"/>
        <w:rPr>
          <w:rFonts w:hint="default"/>
          <w:sz w:val="28"/>
          <w:szCs w:val="36"/>
          <w:lang w:val="en-US" w:eastAsia="zh-CN"/>
        </w:rPr>
      </w:pPr>
      <w:r>
        <w:drawing>
          <wp:inline distT="0" distB="0" distL="114300" distR="114300">
            <wp:extent cx="6377940" cy="829310"/>
            <wp:effectExtent l="0" t="0" r="3810" b="889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12"/>
                    <a:stretch>
                      <a:fillRect/>
                    </a:stretch>
                  </pic:blipFill>
                  <pic:spPr>
                    <a:xfrm>
                      <a:off x="0" y="0"/>
                      <a:ext cx="6377940" cy="829310"/>
                    </a:xfrm>
                    <a:prstGeom prst="rect">
                      <a:avLst/>
                    </a:prstGeom>
                    <a:noFill/>
                    <a:ln>
                      <a:noFill/>
                    </a:ln>
                  </pic:spPr>
                </pic:pic>
              </a:graphicData>
            </a:graphic>
          </wp:inline>
        </w:drawing>
      </w:r>
    </w:p>
    <w:p>
      <w:pPr>
        <w:numPr>
          <w:ilvl w:val="0"/>
          <w:numId w:val="0"/>
        </w:numPr>
        <w:ind w:leftChars="0"/>
        <w:jc w:val="left"/>
        <w:rPr>
          <w:rFonts w:hint="eastAsia"/>
          <w:sz w:val="28"/>
          <w:szCs w:val="36"/>
          <w:lang w:val="en-US" w:eastAsia="zh-CN"/>
        </w:rPr>
      </w:pPr>
      <w:r>
        <w:rPr>
          <w:rFonts w:hint="eastAsia"/>
          <w:sz w:val="28"/>
          <w:szCs w:val="36"/>
          <w:lang w:val="en-US" w:eastAsia="zh-CN"/>
        </w:rPr>
        <w:t>合计金额与实际报销金额一致即可，若金额不符，手动修改后再点击计算可更新金额</w:t>
      </w:r>
    </w:p>
    <w:p>
      <w:pPr>
        <w:numPr>
          <w:ilvl w:val="0"/>
          <w:numId w:val="1"/>
        </w:numPr>
        <w:ind w:left="0" w:leftChars="0" w:firstLine="0" w:firstLineChars="0"/>
        <w:jc w:val="left"/>
        <w:rPr>
          <w:rFonts w:hint="eastAsia"/>
          <w:sz w:val="28"/>
          <w:szCs w:val="36"/>
          <w:lang w:val="en-US" w:eastAsia="zh-CN"/>
        </w:rPr>
      </w:pPr>
      <w:r>
        <w:rPr>
          <w:rFonts w:hint="eastAsia"/>
          <w:sz w:val="28"/>
          <w:szCs w:val="36"/>
          <w:lang w:val="en-US" w:eastAsia="zh-CN"/>
        </w:rPr>
        <w:t>支付信息</w:t>
      </w:r>
    </w:p>
    <w:p>
      <w:pPr>
        <w:numPr>
          <w:ilvl w:val="0"/>
          <w:numId w:val="0"/>
        </w:numPr>
        <w:ind w:leftChars="0"/>
        <w:jc w:val="left"/>
        <w:rPr>
          <w:rFonts w:hint="default"/>
          <w:sz w:val="28"/>
          <w:szCs w:val="36"/>
          <w:lang w:val="en-US" w:eastAsia="zh-CN"/>
        </w:rPr>
      </w:pPr>
      <w:r>
        <w:drawing>
          <wp:inline distT="0" distB="0" distL="114300" distR="114300">
            <wp:extent cx="6089015" cy="947420"/>
            <wp:effectExtent l="0" t="0" r="6985" b="508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13"/>
                    <a:stretch>
                      <a:fillRect/>
                    </a:stretch>
                  </pic:blipFill>
                  <pic:spPr>
                    <a:xfrm>
                      <a:off x="0" y="0"/>
                      <a:ext cx="6089015" cy="947420"/>
                    </a:xfrm>
                    <a:prstGeom prst="rect">
                      <a:avLst/>
                    </a:prstGeom>
                    <a:noFill/>
                    <a:ln>
                      <a:noFill/>
                    </a:ln>
                  </pic:spPr>
                </pic:pic>
              </a:graphicData>
            </a:graphic>
          </wp:inline>
        </w:drawing>
      </w:r>
    </w:p>
    <w:p>
      <w:pPr>
        <w:numPr>
          <w:ilvl w:val="0"/>
          <w:numId w:val="0"/>
        </w:numPr>
        <w:ind w:leftChars="0"/>
        <w:jc w:val="left"/>
        <w:rPr>
          <w:rFonts w:hint="eastAsia"/>
          <w:sz w:val="28"/>
          <w:szCs w:val="36"/>
          <w:lang w:val="en-US" w:eastAsia="zh-CN"/>
        </w:rPr>
      </w:pPr>
      <w:r>
        <w:rPr>
          <w:rFonts w:hint="eastAsia"/>
          <w:sz w:val="28"/>
          <w:szCs w:val="36"/>
          <w:lang w:val="en-US" w:eastAsia="zh-CN"/>
        </w:rPr>
        <w:t>选择收款人、账户类别，保证金额与实际报销金额一致即可，若金额不符，手动修改后再点击计算可更新金额。</w:t>
      </w:r>
    </w:p>
    <w:p>
      <w:pPr>
        <w:numPr>
          <w:ilvl w:val="0"/>
          <w:numId w:val="0"/>
        </w:numPr>
        <w:ind w:leftChars="0"/>
        <w:jc w:val="left"/>
        <w:rPr>
          <w:rFonts w:hint="default"/>
          <w:sz w:val="28"/>
          <w:szCs w:val="36"/>
          <w:lang w:val="en-US" w:eastAsia="zh-CN"/>
        </w:rPr>
      </w:pPr>
    </w:p>
    <w:p>
      <w:pPr>
        <w:numPr>
          <w:ilvl w:val="0"/>
          <w:numId w:val="0"/>
        </w:numPr>
        <w:ind w:leftChars="0"/>
        <w:jc w:val="left"/>
        <w:rPr>
          <w:rFonts w:hint="default"/>
          <w:sz w:val="28"/>
          <w:szCs w:val="36"/>
          <w:lang w:val="en-US" w:eastAsia="zh-CN"/>
        </w:rPr>
      </w:pPr>
    </w:p>
    <w:p>
      <w:pPr>
        <w:numPr>
          <w:ilvl w:val="0"/>
          <w:numId w:val="0"/>
        </w:numPr>
        <w:ind w:leftChars="0"/>
        <w:jc w:val="left"/>
        <w:rPr>
          <w:rFonts w:hint="default"/>
          <w:sz w:val="28"/>
          <w:szCs w:val="36"/>
          <w:lang w:val="en-US" w:eastAsia="zh-CN"/>
        </w:rPr>
      </w:pPr>
    </w:p>
    <w:p>
      <w:pPr>
        <w:numPr>
          <w:ilvl w:val="0"/>
          <w:numId w:val="0"/>
        </w:numPr>
        <w:ind w:leftChars="0"/>
        <w:jc w:val="left"/>
        <w:rPr>
          <w:rFonts w:hint="default"/>
          <w:sz w:val="28"/>
          <w:szCs w:val="36"/>
          <w:lang w:val="en-US" w:eastAsia="zh-CN"/>
        </w:rPr>
      </w:pPr>
    </w:p>
    <w:p>
      <w:pPr>
        <w:numPr>
          <w:ilvl w:val="0"/>
          <w:numId w:val="0"/>
        </w:numPr>
        <w:ind w:leftChars="0"/>
        <w:jc w:val="left"/>
        <w:rPr>
          <w:rFonts w:hint="default"/>
          <w:sz w:val="28"/>
          <w:szCs w:val="36"/>
          <w:lang w:val="en-US" w:eastAsia="zh-CN"/>
        </w:rPr>
      </w:pPr>
    </w:p>
    <w:p>
      <w:pPr>
        <w:numPr>
          <w:ilvl w:val="0"/>
          <w:numId w:val="0"/>
        </w:numPr>
        <w:ind w:leftChars="0"/>
        <w:jc w:val="left"/>
        <w:rPr>
          <w:rFonts w:hint="default"/>
          <w:sz w:val="28"/>
          <w:szCs w:val="36"/>
          <w:lang w:val="en-US" w:eastAsia="zh-CN"/>
        </w:rPr>
      </w:pPr>
    </w:p>
    <w:p>
      <w:pPr>
        <w:widowControl w:val="0"/>
        <w:numPr>
          <w:ilvl w:val="0"/>
          <w:numId w:val="0"/>
        </w:numPr>
        <w:jc w:val="left"/>
        <w:rPr>
          <w:rFonts w:hint="eastAsia" w:ascii="宋体" w:hAnsi="宋体" w:eastAsia="宋体" w:cs="宋体"/>
          <w:b/>
          <w:bCs/>
          <w:sz w:val="36"/>
          <w:szCs w:val="36"/>
          <w:lang w:val="en-US" w:eastAsia="zh-CN"/>
        </w:rPr>
      </w:pPr>
      <w:bookmarkStart w:id="0" w:name="_GoBack"/>
      <w:bookmarkEnd w:id="0"/>
    </w:p>
    <w:p>
      <w:pPr>
        <w:widowControl w:val="0"/>
        <w:numPr>
          <w:ilvl w:val="0"/>
          <w:numId w:val="0"/>
        </w:numPr>
        <w:jc w:val="left"/>
        <w:rPr>
          <w:rFonts w:hint="eastAsia" w:ascii="宋体" w:hAnsi="宋体" w:eastAsia="宋体" w:cs="宋体"/>
          <w:b/>
          <w:bCs/>
          <w:sz w:val="24"/>
          <w:szCs w:val="24"/>
          <w:lang w:eastAsia="zh-CN"/>
        </w:rPr>
      </w:pPr>
      <w:r>
        <w:rPr>
          <w:rFonts w:hint="eastAsia" w:ascii="宋体" w:hAnsi="宋体" w:eastAsia="宋体" w:cs="宋体"/>
          <w:b/>
          <w:bCs/>
          <w:sz w:val="36"/>
          <w:szCs w:val="36"/>
          <w:lang w:val="en-US" w:eastAsia="zh-CN"/>
        </w:rPr>
        <w:t>绩效报销说明：</w:t>
      </w:r>
    </w:p>
    <w:p>
      <w:pPr>
        <w:numPr>
          <w:ilvl w:val="0"/>
          <w:numId w:val="0"/>
        </w:numPr>
        <w:ind w:leftChars="0"/>
        <w:jc w:val="left"/>
        <w:rPr>
          <w:rFonts w:hint="default"/>
          <w:sz w:val="28"/>
          <w:szCs w:val="36"/>
          <w:lang w:val="en-US" w:eastAsia="zh-CN"/>
        </w:rPr>
      </w:pPr>
      <w:r>
        <w:rPr>
          <w:rFonts w:hint="default"/>
          <w:sz w:val="28"/>
          <w:szCs w:val="36"/>
          <w:lang w:val="en-US" w:eastAsia="zh-CN"/>
        </w:rPr>
        <w:t>部分绩效上传需同时上传财务报销系统和U8系统</w:t>
      </w:r>
    </w:p>
    <w:p>
      <w:pPr>
        <w:numPr>
          <w:ilvl w:val="0"/>
          <w:numId w:val="0"/>
        </w:numPr>
        <w:ind w:leftChars="0"/>
        <w:jc w:val="left"/>
        <w:rPr>
          <w:rFonts w:hint="default"/>
          <w:sz w:val="28"/>
          <w:szCs w:val="36"/>
          <w:lang w:val="en-US" w:eastAsia="zh-CN"/>
        </w:rPr>
      </w:pPr>
      <w:r>
        <w:rPr>
          <w:rFonts w:hint="default"/>
          <w:sz w:val="28"/>
          <w:szCs w:val="36"/>
          <w:lang w:val="en-US" w:eastAsia="zh-CN"/>
        </w:rPr>
        <w:t>报销系统绩效上传流程：直接费用报销→业务类别（选填“自定义绩效”）→下载自定义绩效模板（填写＋经办人签字并上传）→预算指标填写（选填“绩效”）→保存审批</w:t>
      </w:r>
    </w:p>
    <w:p>
      <w:pPr>
        <w:numPr>
          <w:ilvl w:val="0"/>
          <w:numId w:val="0"/>
        </w:numPr>
        <w:ind w:leftChars="0"/>
        <w:jc w:val="left"/>
        <w:rPr>
          <w:rFonts w:hint="default"/>
          <w:sz w:val="28"/>
          <w:szCs w:val="36"/>
          <w:lang w:val="en-US" w:eastAsia="zh-CN"/>
        </w:rPr>
      </w:pPr>
    </w:p>
    <w:p>
      <w:pPr>
        <w:numPr>
          <w:ilvl w:val="0"/>
          <w:numId w:val="0"/>
        </w:numPr>
        <w:ind w:leftChars="0"/>
        <w:jc w:val="left"/>
        <w:rPr>
          <w:rFonts w:hint="default"/>
          <w:sz w:val="28"/>
          <w:szCs w:val="36"/>
          <w:lang w:val="en-US" w:eastAsia="zh-CN"/>
        </w:rPr>
      </w:pPr>
    </w:p>
    <w:p>
      <w:pPr>
        <w:numPr>
          <w:ilvl w:val="0"/>
          <w:numId w:val="0"/>
        </w:numPr>
        <w:ind w:leftChars="0"/>
        <w:jc w:val="left"/>
        <w:rPr>
          <w:rFonts w:hint="default"/>
          <w:sz w:val="28"/>
          <w:szCs w:val="36"/>
          <w:lang w:val="en-US" w:eastAsia="zh-CN"/>
        </w:rPr>
      </w:pPr>
    </w:p>
    <w:p>
      <w:pPr>
        <w:numPr>
          <w:ilvl w:val="0"/>
          <w:numId w:val="0"/>
        </w:numPr>
        <w:ind w:leftChars="0"/>
        <w:jc w:val="left"/>
        <w:rPr>
          <w:rFonts w:hint="default"/>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85D1F6"/>
    <w:multiLevelType w:val="singleLevel"/>
    <w:tmpl w:val="BC85D1F6"/>
    <w:lvl w:ilvl="0" w:tentative="0">
      <w:start w:val="1"/>
      <w:numFmt w:val="decimal"/>
      <w:lvlText w:val="%1."/>
      <w:lvlJc w:val="left"/>
      <w:pPr>
        <w:tabs>
          <w:tab w:val="left" w:pos="312"/>
        </w:tabs>
      </w:pPr>
    </w:lvl>
  </w:abstractNum>
  <w:abstractNum w:abstractNumId="1">
    <w:nsid w:val="79FBD4CF"/>
    <w:multiLevelType w:val="singleLevel"/>
    <w:tmpl w:val="79FBD4CF"/>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MWUwYTI5NWZkYzE3ZjJhMjAwNDY1ZjcyMDBiZDkifQ=="/>
  </w:docVars>
  <w:rsids>
    <w:rsidRoot w:val="00000000"/>
    <w:rsid w:val="02FC55FF"/>
    <w:rsid w:val="041E584E"/>
    <w:rsid w:val="066E1617"/>
    <w:rsid w:val="06B22791"/>
    <w:rsid w:val="07B70A9C"/>
    <w:rsid w:val="093523B6"/>
    <w:rsid w:val="0C36485F"/>
    <w:rsid w:val="133C5FB6"/>
    <w:rsid w:val="15B40DBA"/>
    <w:rsid w:val="16E27816"/>
    <w:rsid w:val="1CFA34AD"/>
    <w:rsid w:val="214F0768"/>
    <w:rsid w:val="237015F6"/>
    <w:rsid w:val="24747FE9"/>
    <w:rsid w:val="24B531A5"/>
    <w:rsid w:val="288F4681"/>
    <w:rsid w:val="2C6A2C3D"/>
    <w:rsid w:val="2E475236"/>
    <w:rsid w:val="3701395E"/>
    <w:rsid w:val="39C30FD6"/>
    <w:rsid w:val="3B6E533A"/>
    <w:rsid w:val="3D333B03"/>
    <w:rsid w:val="3E720078"/>
    <w:rsid w:val="407707ED"/>
    <w:rsid w:val="42602DDF"/>
    <w:rsid w:val="440A3726"/>
    <w:rsid w:val="442F79D2"/>
    <w:rsid w:val="47D807BD"/>
    <w:rsid w:val="4A3C3BB3"/>
    <w:rsid w:val="4AA523FB"/>
    <w:rsid w:val="4DF266DA"/>
    <w:rsid w:val="51B21C57"/>
    <w:rsid w:val="52D7511B"/>
    <w:rsid w:val="53845BD3"/>
    <w:rsid w:val="53B95953"/>
    <w:rsid w:val="544607AB"/>
    <w:rsid w:val="54AA7467"/>
    <w:rsid w:val="565D002E"/>
    <w:rsid w:val="5A5E0F23"/>
    <w:rsid w:val="5B035313"/>
    <w:rsid w:val="5D1714E5"/>
    <w:rsid w:val="5EA54320"/>
    <w:rsid w:val="5F153A04"/>
    <w:rsid w:val="5F1C2834"/>
    <w:rsid w:val="5FE62E42"/>
    <w:rsid w:val="60025546"/>
    <w:rsid w:val="62FB697F"/>
    <w:rsid w:val="6404682A"/>
    <w:rsid w:val="64A86918"/>
    <w:rsid w:val="64B67287"/>
    <w:rsid w:val="653B5F9C"/>
    <w:rsid w:val="6555777C"/>
    <w:rsid w:val="661256C4"/>
    <w:rsid w:val="67803FCD"/>
    <w:rsid w:val="69F55085"/>
    <w:rsid w:val="6B9876E6"/>
    <w:rsid w:val="6D5F39F1"/>
    <w:rsid w:val="6E31797E"/>
    <w:rsid w:val="7097378D"/>
    <w:rsid w:val="712E49AA"/>
    <w:rsid w:val="721A61C1"/>
    <w:rsid w:val="743944B3"/>
    <w:rsid w:val="74D610FC"/>
    <w:rsid w:val="752F4E79"/>
    <w:rsid w:val="7B256ABC"/>
    <w:rsid w:val="7C375547"/>
    <w:rsid w:val="7E1B1FB1"/>
    <w:rsid w:val="7EEE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781</Words>
  <Characters>815</Characters>
  <Lines>0</Lines>
  <Paragraphs>0</Paragraphs>
  <TotalTime>20</TotalTime>
  <ScaleCrop>false</ScaleCrop>
  <LinksUpToDate>false</LinksUpToDate>
  <CharactersWithSpaces>829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2023-11-01T06:49:00Z</dcterms:created>
  <dc:creator>HP</dc:creator>
  <cp:lastModifiedBy>JJ</cp:lastModifiedBy>
  <dcterms:modified xsi:type="dcterms:W3CDTF">2023-11-03T02:38:07Z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57468796E4FF43D38A7A8119C5D026F8</vt:lpwstr>
  </property>
</Properties>
</file>