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900" w:lineRule="atLeast"/>
        <w:ind w:left="0" w:right="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sz w:val="36"/>
          <w:szCs w:val="36"/>
          <w:shd w:val="clear" w:fill="FFFFFF"/>
        </w:rPr>
        <w:t>皖北卫生职业学院财务处年终结账事项通知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600"/>
        <w:jc w:val="both"/>
      </w:pPr>
      <w:r>
        <w:rPr>
          <w:rFonts w:ascii="仿宋" w:hAnsi="仿宋" w:eastAsia="仿宋" w:cs="仿宋"/>
          <w:i w:val="0"/>
          <w:iCs w:val="0"/>
          <w:caps w:val="0"/>
          <w:color w:val="333333"/>
          <w:spacing w:val="0"/>
          <w:sz w:val="30"/>
          <w:szCs w:val="30"/>
          <w:shd w:val="clear" w:fill="FFFFFF"/>
        </w:rPr>
        <w:t>202</w:t>
      </w:r>
      <w:r>
        <w:rPr>
          <w:rFonts w:hint="eastAsia" w:ascii="仿宋" w:hAnsi="仿宋" w:eastAsia="仿宋" w:cs="仿宋"/>
          <w:i w:val="0"/>
          <w:iCs w:val="0"/>
          <w:caps w:val="0"/>
          <w:color w:val="333333"/>
          <w:spacing w:val="0"/>
          <w:sz w:val="30"/>
          <w:szCs w:val="30"/>
          <w:shd w:val="clear" w:fill="FFFFFF"/>
          <w:lang w:val="en-US" w:eastAsia="zh-CN"/>
        </w:rPr>
        <w:t>3</w:t>
      </w:r>
      <w:r>
        <w:rPr>
          <w:rFonts w:ascii="仿宋" w:hAnsi="仿宋" w:eastAsia="仿宋" w:cs="仿宋"/>
          <w:i w:val="0"/>
          <w:iCs w:val="0"/>
          <w:caps w:val="0"/>
          <w:color w:val="333333"/>
          <w:spacing w:val="0"/>
          <w:sz w:val="30"/>
          <w:szCs w:val="30"/>
          <w:shd w:val="clear" w:fill="FFFFFF"/>
        </w:rPr>
        <w:t>年财务工作已接近年底，为保证年末结算工作的顺利进行，同时也是为做好202</w:t>
      </w:r>
      <w:r>
        <w:rPr>
          <w:rFonts w:hint="eastAsia" w:ascii="仿宋" w:hAnsi="仿宋" w:eastAsia="仿宋" w:cs="仿宋"/>
          <w:i w:val="0"/>
          <w:iCs w:val="0"/>
          <w:caps w:val="0"/>
          <w:color w:val="333333"/>
          <w:spacing w:val="0"/>
          <w:sz w:val="30"/>
          <w:szCs w:val="30"/>
          <w:shd w:val="clear" w:fill="FFFFFF"/>
          <w:lang w:val="en-US" w:eastAsia="zh-CN"/>
        </w:rPr>
        <w:t>3</w:t>
      </w:r>
      <w:r>
        <w:rPr>
          <w:rFonts w:ascii="仿宋" w:hAnsi="仿宋" w:eastAsia="仿宋" w:cs="仿宋"/>
          <w:i w:val="0"/>
          <w:iCs w:val="0"/>
          <w:caps w:val="0"/>
          <w:color w:val="333333"/>
          <w:spacing w:val="0"/>
          <w:sz w:val="30"/>
          <w:szCs w:val="30"/>
          <w:shd w:val="clear" w:fill="FFFFFF"/>
        </w:rPr>
        <w:t>年度财务决算工作，全面真实地反映</w:t>
      </w:r>
      <w:r>
        <w:rPr>
          <w:rFonts w:hint="eastAsia" w:ascii="仿宋" w:hAnsi="仿宋" w:eastAsia="仿宋" w:cs="仿宋"/>
          <w:i w:val="0"/>
          <w:iCs w:val="0"/>
          <w:caps w:val="0"/>
          <w:color w:val="333333"/>
          <w:spacing w:val="0"/>
          <w:sz w:val="30"/>
          <w:szCs w:val="30"/>
          <w:shd w:val="clear" w:fill="FFFFFF"/>
          <w:lang w:eastAsia="zh-CN"/>
        </w:rPr>
        <w:t>学</w:t>
      </w:r>
      <w:r>
        <w:rPr>
          <w:rFonts w:ascii="仿宋" w:hAnsi="仿宋" w:eastAsia="仿宋" w:cs="仿宋"/>
          <w:i w:val="0"/>
          <w:iCs w:val="0"/>
          <w:caps w:val="0"/>
          <w:color w:val="333333"/>
          <w:spacing w:val="0"/>
          <w:sz w:val="30"/>
          <w:szCs w:val="30"/>
          <w:shd w:val="clear" w:fill="FFFFFF"/>
        </w:rPr>
        <w:t>院本年度财务收支状况，及时编报我院财务决算报表，根据市财政工作安排，结合</w:t>
      </w:r>
      <w:r>
        <w:rPr>
          <w:rFonts w:hint="eastAsia" w:ascii="仿宋" w:hAnsi="仿宋" w:eastAsia="仿宋" w:cs="仿宋"/>
          <w:i w:val="0"/>
          <w:iCs w:val="0"/>
          <w:caps w:val="0"/>
          <w:color w:val="333333"/>
          <w:spacing w:val="0"/>
          <w:sz w:val="30"/>
          <w:szCs w:val="30"/>
          <w:shd w:val="clear" w:fill="FFFFFF"/>
          <w:lang w:eastAsia="zh-CN"/>
        </w:rPr>
        <w:t>学院</w:t>
      </w:r>
      <w:r>
        <w:rPr>
          <w:rFonts w:ascii="仿宋" w:hAnsi="仿宋" w:eastAsia="仿宋" w:cs="仿宋"/>
          <w:i w:val="0"/>
          <w:iCs w:val="0"/>
          <w:caps w:val="0"/>
          <w:color w:val="333333"/>
          <w:spacing w:val="0"/>
          <w:sz w:val="30"/>
          <w:szCs w:val="30"/>
          <w:shd w:val="clear" w:fill="FFFFFF"/>
        </w:rPr>
        <w:t>实际情况，现将我校202</w:t>
      </w:r>
      <w:r>
        <w:rPr>
          <w:rFonts w:hint="eastAsia" w:ascii="仿宋" w:hAnsi="仿宋" w:eastAsia="仿宋" w:cs="仿宋"/>
          <w:i w:val="0"/>
          <w:iCs w:val="0"/>
          <w:caps w:val="0"/>
          <w:color w:val="333333"/>
          <w:spacing w:val="0"/>
          <w:sz w:val="30"/>
          <w:szCs w:val="30"/>
          <w:shd w:val="clear" w:fill="FFFFFF"/>
          <w:lang w:val="en-US" w:eastAsia="zh-CN"/>
        </w:rPr>
        <w:t>3</w:t>
      </w:r>
      <w:r>
        <w:rPr>
          <w:rFonts w:ascii="仿宋" w:hAnsi="仿宋" w:eastAsia="仿宋" w:cs="仿宋"/>
          <w:i w:val="0"/>
          <w:iCs w:val="0"/>
          <w:caps w:val="0"/>
          <w:color w:val="333333"/>
          <w:spacing w:val="0"/>
          <w:sz w:val="30"/>
          <w:szCs w:val="30"/>
          <w:shd w:val="clear" w:fill="FFFFFF"/>
        </w:rPr>
        <w:t>年财务年终决算工作有关事项通知如下：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年终结账时间安排</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right="0" w:rightChars="0" w:firstLine="600" w:firstLineChars="200"/>
        <w:jc w:val="both"/>
      </w:pPr>
      <w:r>
        <w:rPr>
          <w:rFonts w:hint="eastAsia" w:ascii="仿宋" w:hAnsi="仿宋" w:eastAsia="仿宋" w:cs="仿宋"/>
          <w:i w:val="0"/>
          <w:iCs w:val="0"/>
          <w:caps w:val="0"/>
          <w:color w:val="333333"/>
          <w:spacing w:val="0"/>
          <w:sz w:val="30"/>
          <w:szCs w:val="30"/>
          <w:shd w:val="clear" w:fill="FFFFFF"/>
        </w:rPr>
        <w:t>财务常规报销业务截止至12月1</w:t>
      </w:r>
      <w:r>
        <w:rPr>
          <w:rFonts w:hint="eastAsia" w:ascii="仿宋" w:hAnsi="仿宋" w:eastAsia="仿宋" w:cs="仿宋"/>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日，政府采购和财政专项经费报销延至12月</w:t>
      </w:r>
      <w:r>
        <w:rPr>
          <w:rFonts w:hint="eastAsia" w:ascii="仿宋" w:hAnsi="仿宋" w:eastAsia="仿宋" w:cs="仿宋"/>
          <w:i w:val="0"/>
          <w:iCs w:val="0"/>
          <w:caps w:val="0"/>
          <w:color w:val="333333"/>
          <w:spacing w:val="0"/>
          <w:sz w:val="30"/>
          <w:szCs w:val="30"/>
          <w:shd w:val="clear" w:fill="FFFFFF"/>
          <w:lang w:val="en-US" w:eastAsia="zh-CN"/>
        </w:rPr>
        <w:t>15</w:t>
      </w:r>
      <w:r>
        <w:rPr>
          <w:rFonts w:hint="eastAsia" w:ascii="仿宋" w:hAnsi="仿宋" w:eastAsia="仿宋" w:cs="仿宋"/>
          <w:i w:val="0"/>
          <w:iCs w:val="0"/>
          <w:caps w:val="0"/>
          <w:color w:val="333333"/>
          <w:spacing w:val="0"/>
          <w:sz w:val="30"/>
          <w:szCs w:val="30"/>
          <w:shd w:val="clear" w:fill="FFFFFF"/>
        </w:rPr>
        <w:t>日。请各系部处室要认真清理202</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年发生的所有各项经济业务收支事项，尽快到院财务处办理支出报销手续。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二、政府采购项目执行与清理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各系部处室认真梳理202</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年政府采购项目，加快验收和支付任务完成，及时登记国有资产，办理相关手续（提供合同、编号、任务书等）。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对于未完成的采购项目，向财务处报送项目结转申请和说明，以便财务汇总上报财政部门。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三、借款清理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12月</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日起，财务处将对各项借款进行全面清理。请各借款人按照要求，尽快办理还款与报账手续。对于已经取得发票的业务，请尽快办理相关手续（经办人、验收人、部门负责人签字、分管院长审批）到财务冲账；对于尚未取得发票的业务，请尽快向收款单位索要发票，办理报账手续。对无正当理由逾期不偿还的借款，财务将按照巡视整改要求组织催收直至从相关人员工资中扣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四、票据清理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请从财务领用票据的部门（附院、医务室）于12月15日前，将本年已领用（含尚未使用）的收费票据到财务核对。开票取得收入的，票款应一致，严禁“坐支”。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五、资产清理盘点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1、已办理固定资产登记手续的票据均需在本年内办理财务报账手续。已经上报资产处置的，财务要做好报废资产核销、资产残值入账工作。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2、本年内各处室、系部新增的国有资产要做好抽查盘点工作，并同财务处固定资产账目核对，确保账实、账账、账表相符。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3、请总务处安排基建科对已投入使用但尚未办理竣工决算的新增固定资产办理暂估入账工作，并于12月</w:t>
      </w:r>
      <w:r>
        <w:rPr>
          <w:rFonts w:hint="eastAsia" w:ascii="仿宋" w:hAnsi="仿宋" w:eastAsia="仿宋" w:cs="仿宋"/>
          <w:i w:val="0"/>
          <w:iCs w:val="0"/>
          <w:caps w:val="0"/>
          <w:color w:val="333333"/>
          <w:spacing w:val="0"/>
          <w:sz w:val="30"/>
          <w:szCs w:val="30"/>
          <w:shd w:val="clear" w:fill="FFFFFF"/>
          <w:lang w:val="en-US" w:eastAsia="zh-CN"/>
        </w:rPr>
        <w:t>15</w:t>
      </w:r>
      <w:r>
        <w:rPr>
          <w:rFonts w:hint="eastAsia" w:ascii="仿宋" w:hAnsi="仿宋" w:eastAsia="仿宋" w:cs="仿宋"/>
          <w:i w:val="0"/>
          <w:iCs w:val="0"/>
          <w:caps w:val="0"/>
          <w:color w:val="333333"/>
          <w:spacing w:val="0"/>
          <w:sz w:val="30"/>
          <w:szCs w:val="30"/>
          <w:shd w:val="clear" w:fill="FFFFFF"/>
        </w:rPr>
        <w:t>日前将暂估入账材料送达财务处进行账务登记，以保证国有资产及时入账。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六、各项收入收缴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请各系部及时进行学生欠费及其他收入的催缴工作（到财务处</w:t>
      </w:r>
      <w:r>
        <w:rPr>
          <w:rFonts w:hint="eastAsia" w:ascii="仿宋" w:hAnsi="仿宋" w:eastAsia="仿宋" w:cs="仿宋"/>
          <w:i w:val="0"/>
          <w:iCs w:val="0"/>
          <w:caps w:val="0"/>
          <w:color w:val="333333"/>
          <w:spacing w:val="0"/>
          <w:sz w:val="30"/>
          <w:szCs w:val="30"/>
          <w:shd w:val="clear" w:fill="FFFFFF"/>
          <w:lang w:eastAsia="zh-CN"/>
        </w:rPr>
        <w:t>梁芳芳</w:t>
      </w:r>
      <w:r>
        <w:rPr>
          <w:rFonts w:hint="eastAsia" w:ascii="仿宋" w:hAnsi="仿宋" w:eastAsia="仿宋" w:cs="仿宋"/>
          <w:i w:val="0"/>
          <w:iCs w:val="0"/>
          <w:caps w:val="0"/>
          <w:color w:val="333333"/>
          <w:spacing w:val="0"/>
          <w:sz w:val="30"/>
          <w:szCs w:val="30"/>
          <w:shd w:val="clear" w:fill="FFFFFF"/>
        </w:rPr>
        <w:t>处核对，生源地贷款生暂不核对，等财务通知），并于12月15日前核对结清上缴完毕，保证学院本年收入及时到位。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各项收入主要包括：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1、食堂、超市、浴室、电信、移动等后勤应交费用，代扣水电费等，督促相关人员及单位及时缴纳，确保学院各项应收款项足额入账。。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3、各横向合同约定催收横向科研收入。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pPr>
      <w:r>
        <w:rPr>
          <w:rFonts w:hint="eastAsia" w:ascii="仿宋" w:hAnsi="仿宋" w:eastAsia="仿宋" w:cs="仿宋"/>
          <w:i w:val="0"/>
          <w:iCs w:val="0"/>
          <w:caps w:val="0"/>
          <w:color w:val="333333"/>
          <w:spacing w:val="0"/>
          <w:sz w:val="30"/>
          <w:szCs w:val="30"/>
          <w:shd w:val="clear" w:fill="FFFFFF"/>
        </w:rPr>
        <w:t>4、市卫健委、社会承担考级考证费用。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rPr>
        <w:t>七、202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年具体报账时间暂定1月10号，如有变动另行通知。</w:t>
      </w:r>
      <w:r>
        <w:rPr>
          <w:rFonts w:hint="eastAsia" w:ascii="仿宋" w:hAnsi="仿宋" w:eastAsia="仿宋" w:cs="仿宋"/>
          <w:i w:val="0"/>
          <w:iCs w:val="0"/>
          <w:caps w:val="0"/>
          <w:color w:val="333333"/>
          <w:spacing w:val="0"/>
          <w:sz w:val="30"/>
          <w:szCs w:val="3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right="0" w:firstLine="6600" w:firstLineChars="22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计划财务处</w:t>
      </w:r>
      <w:r>
        <w:rPr>
          <w:rFonts w:hint="eastAsia" w:ascii="仿宋" w:hAnsi="仿宋" w:eastAsia="仿宋" w:cs="仿宋"/>
          <w:i w:val="0"/>
          <w:iCs w:val="0"/>
          <w:caps w:val="0"/>
          <w:color w:val="333333"/>
          <w:spacing w:val="0"/>
          <w:sz w:val="30"/>
          <w:szCs w:val="3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right="0" w:firstLine="6600" w:firstLineChars="2200"/>
        <w:jc w:val="both"/>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2023.12.4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480"/>
        <w:jc w:val="both"/>
        <w:rPr>
          <w:rFonts w:hint="eastAsia" w:ascii="仿宋" w:hAnsi="仿宋" w:eastAsia="仿宋" w:cs="仿宋"/>
          <w:i w:val="0"/>
          <w:iCs w:val="0"/>
          <w:caps w:val="0"/>
          <w:color w:val="333333"/>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2" w:beforeAutospacing="0" w:after="300" w:afterAutospacing="0" w:line="480" w:lineRule="atLeast"/>
        <w:ind w:left="0" w:right="0" w:firstLine="645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300" w:afterAutospacing="0" w:line="432" w:lineRule="atLeast"/>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D14B0"/>
    <w:multiLevelType w:val="singleLevel"/>
    <w:tmpl w:val="44CD14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WUwYTI5NWZkYzE3ZjJhMjAwNDY1ZjcyMDBiZDkifQ=="/>
    <w:docVar w:name="KSO_WPS_MARK_KEY" w:val="5b8c1d58-9e5d-4eea-9a92-493b9f5692c6"/>
  </w:docVars>
  <w:rsids>
    <w:rsidRoot w:val="00000000"/>
    <w:rsid w:val="037158CB"/>
    <w:rsid w:val="21834FE6"/>
    <w:rsid w:val="23AD175D"/>
    <w:rsid w:val="40D20471"/>
    <w:rsid w:val="65D53D75"/>
    <w:rsid w:val="6811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1024</Words>
  <Characters>1062</Characters>
  <Lines>0</Lines>
  <Paragraphs>0</Paragraphs>
  <TotalTime>15</TotalTime>
  <ScaleCrop>false</ScaleCrop>
  <LinksUpToDate>false</LinksUpToDate>
  <CharactersWithSpaces>1112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2023-12-04T00:26:00Z</dcterms:created>
  <dc:creator>Administrator</dc:creator>
  <cp:lastModifiedBy>HP</cp:lastModifiedBy>
  <cp:lastPrinted>2023-12-04T00:30:00Z</cp:lastPrinted>
  <dcterms:modified xsi:type="dcterms:W3CDTF">2023-12-28T07:14:59Z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46F749D7E5EB469B8A20C5C7AB24FB38_12</vt:lpwstr>
  </property>
</Properties>
</file>