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10"/>
          <w:szCs w:val="10"/>
        </w:rPr>
      </w:pPr>
      <w:bookmarkStart w:id="0" w:name="_Toc27590"/>
    </w:p>
    <w:p>
      <w:pPr>
        <w:rPr>
          <w:b/>
          <w:bCs/>
          <w:sz w:val="44"/>
          <w:szCs w:val="44"/>
        </w:rPr>
      </w:pPr>
    </w:p>
    <w:p>
      <w:pPr>
        <w:rPr>
          <w:b/>
          <w:bCs/>
          <w:sz w:val="44"/>
          <w:szCs w:val="44"/>
        </w:rPr>
      </w:pPr>
    </w:p>
    <w:p>
      <w:pPr>
        <w:rPr>
          <w:b/>
          <w:bCs/>
          <w:sz w:val="44"/>
          <w:szCs w:val="44"/>
        </w:rPr>
      </w:pPr>
    </w:p>
    <w:p>
      <w:pPr>
        <w:jc w:val="center"/>
        <w:rPr>
          <w:rFonts w:ascii="黑体" w:hAnsi="黑体" w:eastAsia="黑体" w:cs="黑体"/>
          <w:b/>
          <w:bCs/>
          <w:sz w:val="52"/>
          <w:szCs w:val="52"/>
          <w:shd w:val="clear" w:color="auto" w:fill="FFFFFF"/>
        </w:rPr>
      </w:pPr>
      <w:r>
        <w:rPr>
          <w:rFonts w:hint="eastAsia" w:ascii="黑体" w:hAnsi="黑体" w:eastAsia="黑体" w:cs="黑体"/>
          <w:b/>
          <w:bCs/>
          <w:sz w:val="52"/>
          <w:szCs w:val="52"/>
          <w:shd w:val="clear" w:color="auto" w:fill="FFFFFF"/>
        </w:rPr>
        <w:t>皖北卫生职业学院超市承包经营权</w:t>
      </w:r>
      <w:r>
        <w:rPr>
          <w:rFonts w:hint="eastAsia" w:ascii="黑体" w:hAnsi="黑体" w:eastAsia="黑体" w:cs="黑体"/>
          <w:b/>
          <w:bCs/>
          <w:sz w:val="52"/>
          <w:szCs w:val="52"/>
          <w:shd w:val="clear" w:color="auto" w:fill="FFFFFF"/>
          <w:lang w:eastAsia="zh-CN"/>
        </w:rPr>
        <w:t>（</w:t>
      </w:r>
      <w:r>
        <w:rPr>
          <w:rFonts w:hint="eastAsia" w:ascii="黑体" w:hAnsi="黑体" w:eastAsia="黑体" w:cs="黑体"/>
          <w:b/>
          <w:bCs/>
          <w:sz w:val="52"/>
          <w:szCs w:val="52"/>
          <w:shd w:val="clear" w:color="auto" w:fill="FFFFFF"/>
          <w:lang w:val="en-US" w:eastAsia="zh-CN"/>
        </w:rPr>
        <w:t>二次</w:t>
      </w:r>
      <w:r>
        <w:rPr>
          <w:rFonts w:hint="eastAsia" w:ascii="黑体" w:hAnsi="黑体" w:eastAsia="黑体" w:cs="黑体"/>
          <w:b/>
          <w:bCs/>
          <w:sz w:val="52"/>
          <w:szCs w:val="52"/>
          <w:shd w:val="clear" w:color="auto" w:fill="FFFFFF"/>
          <w:lang w:eastAsia="zh-CN"/>
        </w:rPr>
        <w:t>）</w:t>
      </w:r>
      <w:r>
        <w:rPr>
          <w:rFonts w:hint="eastAsia" w:ascii="黑体" w:hAnsi="黑体" w:eastAsia="黑体" w:cs="黑体"/>
          <w:b/>
          <w:bCs/>
          <w:sz w:val="52"/>
          <w:szCs w:val="52"/>
          <w:shd w:val="clear" w:color="auto" w:fill="FFFFFF"/>
        </w:rPr>
        <w:t>竞拍文件</w:t>
      </w:r>
    </w:p>
    <w:p>
      <w:pPr>
        <w:jc w:val="center"/>
        <w:rPr>
          <w:b/>
          <w:bCs/>
          <w:sz w:val="44"/>
          <w:szCs w:val="44"/>
        </w:rPr>
      </w:pPr>
    </w:p>
    <w:p>
      <w:pPr>
        <w:tabs>
          <w:tab w:val="left" w:pos="0"/>
        </w:tabs>
        <w:ind w:left="2" w:leftChars="-200" w:hanging="422" w:hangingChars="200"/>
        <w:jc w:val="center"/>
        <w:rPr>
          <w:b/>
          <w:bCs/>
        </w:rPr>
      </w:pPr>
    </w:p>
    <w:p>
      <w:pPr>
        <w:jc w:val="center"/>
        <w:rPr>
          <w:b/>
          <w:bCs/>
        </w:rPr>
      </w:pPr>
    </w:p>
    <w:p>
      <w:pPr>
        <w:jc w:val="center"/>
        <w:rPr>
          <w:b/>
          <w:bCs/>
        </w:rPr>
      </w:pPr>
    </w:p>
    <w:p>
      <w:pPr>
        <w:jc w:val="center"/>
        <w:rPr>
          <w:b/>
          <w:bCs/>
        </w:rPr>
      </w:pPr>
    </w:p>
    <w:p>
      <w:pPr>
        <w:jc w:val="center"/>
        <w:rPr>
          <w:b/>
          <w:bCs/>
        </w:rPr>
      </w:pPr>
    </w:p>
    <w:p>
      <w:pPr>
        <w:jc w:val="left"/>
        <w:rPr>
          <w:b/>
          <w:bCs/>
        </w:rPr>
      </w:pPr>
      <w:r>
        <w:rPr>
          <w:rFonts w:hint="eastAsia"/>
          <w:b/>
          <w:bCs/>
        </w:rPr>
        <w:tab/>
      </w:r>
    </w:p>
    <w:p>
      <w:pPr>
        <w:rPr>
          <w:b/>
          <w:bCs/>
        </w:rPr>
      </w:pPr>
    </w:p>
    <w:p>
      <w:pPr>
        <w:jc w:val="center"/>
        <w:rPr>
          <w:b/>
          <w:bCs/>
        </w:rPr>
      </w:pPr>
    </w:p>
    <w:p>
      <w:pPr>
        <w:tabs>
          <w:tab w:val="left" w:pos="1305"/>
        </w:tabs>
        <w:rPr>
          <w:b/>
          <w:bCs/>
        </w:rPr>
      </w:pPr>
      <w:r>
        <w:rPr>
          <w:b/>
          <w:bCs/>
        </w:rPr>
        <w:tab/>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rPr>
          <w:b/>
          <w:bCs/>
        </w:rPr>
      </w:pPr>
    </w:p>
    <w:p>
      <w:pPr>
        <w:jc w:val="center"/>
        <w:rPr>
          <w:b/>
          <w:bCs/>
          <w:sz w:val="10"/>
          <w:szCs w:val="10"/>
        </w:rPr>
      </w:pPr>
    </w:p>
    <w:p>
      <w:pPr>
        <w:pStyle w:val="18"/>
        <w:spacing w:line="520" w:lineRule="exact"/>
        <w:jc w:val="center"/>
        <w:rPr>
          <w:rFonts w:ascii="仿宋" w:hAnsi="仿宋" w:eastAsia="仿宋" w:cs="宋体"/>
          <w:b/>
          <w:bCs/>
          <w:sz w:val="32"/>
          <w:szCs w:val="30"/>
        </w:rPr>
      </w:pPr>
      <w:r>
        <w:rPr>
          <w:rFonts w:hint="eastAsia" w:ascii="仿宋" w:hAnsi="仿宋" w:eastAsia="仿宋" w:cs="宋体"/>
          <w:b/>
          <w:bCs/>
          <w:sz w:val="32"/>
          <w:szCs w:val="30"/>
        </w:rPr>
        <w:t>安徽省经纬拍卖有限公司：</w:t>
      </w:r>
    </w:p>
    <w:p>
      <w:pPr>
        <w:spacing w:line="520" w:lineRule="exact"/>
        <w:jc w:val="center"/>
        <w:rPr>
          <w:rFonts w:hint="default" w:ascii="仿宋" w:hAnsi="仿宋" w:eastAsia="仿宋" w:cs="宋体"/>
          <w:b/>
          <w:bCs/>
          <w:sz w:val="32"/>
          <w:szCs w:val="30"/>
          <w:lang w:val="en-US" w:eastAsia="zh-CN"/>
        </w:rPr>
      </w:pPr>
      <w:r>
        <w:rPr>
          <w:rFonts w:hint="eastAsia" w:ascii="仿宋" w:hAnsi="仿宋" w:eastAsia="仿宋" w:cs="宋体"/>
          <w:b/>
          <w:bCs/>
          <w:sz w:val="32"/>
          <w:szCs w:val="30"/>
        </w:rPr>
        <w:t>2023年6月</w:t>
      </w:r>
      <w:r>
        <w:rPr>
          <w:rFonts w:hint="eastAsia" w:ascii="仿宋" w:hAnsi="仿宋" w:eastAsia="仿宋" w:cs="宋体"/>
          <w:b/>
          <w:bCs/>
          <w:sz w:val="32"/>
          <w:szCs w:val="30"/>
          <w:lang w:val="en-US" w:eastAsia="zh-CN"/>
        </w:rPr>
        <w:t>21日</w:t>
      </w:r>
    </w:p>
    <w:p>
      <w:pPr>
        <w:jc w:val="center"/>
        <w:rPr>
          <w:rFonts w:ascii="黑体" w:hAnsi="黑体" w:eastAsia="黑体" w:cs="黑体"/>
          <w:sz w:val="44"/>
          <w:szCs w:val="44"/>
        </w:rPr>
      </w:pPr>
    </w:p>
    <w:p>
      <w:pP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目  录</w:t>
      </w:r>
    </w:p>
    <w:p>
      <w:pPr>
        <w:pStyle w:val="2"/>
      </w:pP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一、竞拍公告………………………………………………………1</w:t>
      </w: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二、竞拍须知………………………………………………………2</w:t>
      </w: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三、竞拍规则………………………………………………………8四、竞拍申请书……………………………………………………10</w:t>
      </w: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五、授权委托书……………………………………………………11</w:t>
      </w: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六、法定代表人身份证明…………………………………………12七、竞拍资格确认书………………………………………………13</w:t>
      </w: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八、承诺书…………………………………………………………14</w:t>
      </w: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九、成交确认书……………………………………………………15</w:t>
      </w:r>
    </w:p>
    <w:p>
      <w:pPr>
        <w:pStyle w:val="8"/>
        <w:tabs>
          <w:tab w:val="right" w:leader="dot" w:pos="8306"/>
        </w:tabs>
        <w:spacing w:line="600" w:lineRule="auto"/>
        <w:jc w:val="left"/>
        <w:rPr>
          <w:rFonts w:ascii="仿宋" w:hAnsi="仿宋" w:eastAsia="仿宋" w:cs="宋体"/>
          <w:bCs/>
          <w:sz w:val="30"/>
          <w:szCs w:val="30"/>
        </w:rPr>
      </w:pPr>
      <w:r>
        <w:rPr>
          <w:rFonts w:hint="eastAsia" w:ascii="仿宋" w:hAnsi="仿宋" w:eastAsia="仿宋" w:cs="宋体"/>
          <w:bCs/>
          <w:sz w:val="30"/>
          <w:szCs w:val="30"/>
        </w:rPr>
        <w:t>十、皖北卫生职业学院超市承包经营权合同书…………………16</w:t>
      </w:r>
    </w:p>
    <w:p/>
    <w:p/>
    <w:p/>
    <w:p/>
    <w:p/>
    <w:p/>
    <w:p/>
    <w:p>
      <w:pPr>
        <w:pStyle w:val="18"/>
        <w:wordWrap w:val="0"/>
        <w:spacing w:line="520" w:lineRule="exact"/>
        <w:outlineLvl w:val="0"/>
        <w:rPr>
          <w:rFonts w:ascii="黑体" w:hAnsi="黑体" w:eastAsia="黑体"/>
          <w:bCs/>
          <w:sz w:val="44"/>
          <w:szCs w:val="44"/>
        </w:rPr>
        <w:sectPr>
          <w:pgSz w:w="11906" w:h="16838"/>
          <w:pgMar w:top="1440" w:right="1800" w:bottom="1440" w:left="1800" w:header="851" w:footer="992" w:gutter="0"/>
          <w:pgNumType w:start="1"/>
          <w:cols w:space="720" w:num="1"/>
          <w:docGrid w:type="lines" w:linePitch="312" w:charSpace="0"/>
        </w:sectPr>
      </w:pPr>
    </w:p>
    <w:p>
      <w:pPr>
        <w:pStyle w:val="18"/>
        <w:wordWrap w:val="0"/>
        <w:spacing w:line="500" w:lineRule="exact"/>
        <w:jc w:val="center"/>
        <w:outlineLvl w:val="0"/>
        <w:rPr>
          <w:rFonts w:ascii="黑体" w:hAnsi="黑体" w:eastAsia="黑体"/>
          <w:bCs/>
          <w:sz w:val="44"/>
          <w:szCs w:val="44"/>
        </w:rPr>
      </w:pPr>
      <w:r>
        <w:rPr>
          <w:rFonts w:hint="eastAsia" w:ascii="黑体" w:hAnsi="黑体" w:eastAsia="黑体"/>
          <w:bCs/>
          <w:sz w:val="44"/>
          <w:szCs w:val="44"/>
        </w:rPr>
        <w:t>一、竞拍公告</w:t>
      </w:r>
      <w:bookmarkEnd w:id="0"/>
    </w:p>
    <w:p>
      <w:pPr>
        <w:wordWrap w:val="0"/>
        <w:spacing w:line="420" w:lineRule="exact"/>
        <w:ind w:firstLine="600" w:firstLineChars="200"/>
        <w:rPr>
          <w:rFonts w:ascii="仿宋" w:hAnsi="仿宋" w:eastAsia="仿宋" w:cs="仿宋"/>
          <w:color w:val="000000" w:themeColor="text1"/>
          <w:sz w:val="30"/>
          <w:szCs w:val="30"/>
          <w:shd w:val="clear" w:color="auto" w:fill="FFFFFF"/>
        </w:rPr>
      </w:pPr>
      <w:r>
        <w:rPr>
          <w:rFonts w:hint="eastAsia" w:ascii="仿宋" w:hAnsi="仿宋" w:eastAsia="仿宋" w:cs="仿宋"/>
          <w:color w:val="000000" w:themeColor="text1"/>
          <w:sz w:val="30"/>
          <w:szCs w:val="30"/>
          <w:shd w:val="clear" w:color="auto" w:fill="FFFFFF"/>
          <w:lang w:val="en-US" w:eastAsia="zh-CN"/>
        </w:rPr>
        <w:t>7</w:t>
      </w:r>
      <w:r>
        <w:rPr>
          <w:rFonts w:hint="eastAsia" w:ascii="仿宋" w:hAnsi="仿宋" w:eastAsia="仿宋" w:cs="仿宋"/>
          <w:color w:val="000000" w:themeColor="text1"/>
          <w:sz w:val="30"/>
          <w:szCs w:val="30"/>
          <w:shd w:val="clear" w:color="auto" w:fill="FFFFFF"/>
        </w:rPr>
        <w:t>月</w:t>
      </w:r>
      <w:r>
        <w:rPr>
          <w:rFonts w:hint="eastAsia" w:ascii="仿宋" w:hAnsi="仿宋" w:eastAsia="仿宋" w:cs="仿宋"/>
          <w:color w:val="000000" w:themeColor="text1"/>
          <w:sz w:val="30"/>
          <w:szCs w:val="30"/>
          <w:shd w:val="clear" w:color="auto" w:fill="FFFFFF"/>
          <w:lang w:val="en-US" w:eastAsia="zh-CN"/>
        </w:rPr>
        <w:t>3</w:t>
      </w:r>
      <w:r>
        <w:rPr>
          <w:rFonts w:hint="eastAsia" w:ascii="仿宋" w:hAnsi="仿宋" w:eastAsia="仿宋" w:cs="仿宋"/>
          <w:color w:val="000000" w:themeColor="text1"/>
          <w:sz w:val="30"/>
          <w:szCs w:val="30"/>
          <w:shd w:val="clear" w:color="auto" w:fill="FFFFFF"/>
        </w:rPr>
        <w:t>日9时在皖北卫生职业学院图书馆三楼录播室举行</w:t>
      </w:r>
      <w:r>
        <w:rPr>
          <w:rFonts w:hint="eastAsia" w:ascii="仿宋" w:hAnsi="仿宋" w:eastAsia="仿宋" w:cs="宋体"/>
          <w:bCs/>
          <w:color w:val="000000" w:themeColor="text1"/>
          <w:sz w:val="30"/>
          <w:szCs w:val="30"/>
        </w:rPr>
        <w:t>竞拍</w:t>
      </w:r>
      <w:r>
        <w:rPr>
          <w:rFonts w:hint="eastAsia" w:ascii="仿宋" w:hAnsi="仿宋" w:eastAsia="仿宋" w:cs="仿宋"/>
          <w:color w:val="000000" w:themeColor="text1"/>
          <w:sz w:val="30"/>
          <w:szCs w:val="30"/>
          <w:shd w:val="clear" w:color="auto" w:fill="FFFFFF"/>
        </w:rPr>
        <w:t>会。具体事宜告知如下：</w:t>
      </w:r>
    </w:p>
    <w:p>
      <w:pPr>
        <w:wordWrap w:val="0"/>
        <w:spacing w:line="420" w:lineRule="exact"/>
        <w:ind w:firstLine="602" w:firstLineChars="200"/>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一、竞拍标的</w:t>
      </w:r>
    </w:p>
    <w:p>
      <w:pPr>
        <w:wordWrap w:val="0"/>
        <w:spacing w:line="42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皖北卫生职业学院超市承包经营权，参加标的竞拍</w:t>
      </w:r>
      <w:r>
        <w:rPr>
          <w:rFonts w:hint="eastAsia" w:ascii="仿宋" w:hAnsi="仿宋" w:eastAsia="仿宋" w:cs="仿宋"/>
          <w:kern w:val="0"/>
          <w:sz w:val="30"/>
          <w:szCs w:val="30"/>
          <w:shd w:val="clear" w:color="auto" w:fill="FFFFFF"/>
        </w:rPr>
        <w:t>的需缴纳竞拍保证金。</w:t>
      </w:r>
      <w:r>
        <w:rPr>
          <w:rFonts w:hint="eastAsia" w:ascii="仿宋" w:hAnsi="仿宋" w:eastAsia="仿宋" w:cs="仿宋"/>
          <w:sz w:val="30"/>
          <w:szCs w:val="30"/>
          <w:shd w:val="clear" w:color="auto" w:fill="FFFFFF"/>
        </w:rPr>
        <w:t>超市位于学院5号宿舍楼旁超市（一超市），建筑面积约50平方米；联通营业厅东侧（二超市），建筑面积约约101平方米。竞拍标的清单详见《竞拍文件》。</w:t>
      </w:r>
    </w:p>
    <w:p>
      <w:pPr>
        <w:wordWrap w:val="0"/>
        <w:spacing w:line="420" w:lineRule="exact"/>
        <w:ind w:firstLine="602" w:firstLineChars="200"/>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二、竞拍保证金缴纳</w:t>
      </w:r>
    </w:p>
    <w:p>
      <w:pPr>
        <w:pStyle w:val="10"/>
        <w:widowControl/>
        <w:shd w:val="clear" w:color="auto" w:fill="FFFFFF"/>
        <w:spacing w:beforeAutospacing="0" w:afterAutospacing="0" w:line="420" w:lineRule="exac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竞拍</w:t>
      </w:r>
      <w:r>
        <w:rPr>
          <w:rFonts w:ascii="仿宋" w:hAnsi="仿宋" w:eastAsia="仿宋" w:cs="仿宋"/>
          <w:sz w:val="30"/>
          <w:szCs w:val="30"/>
          <w:shd w:val="clear" w:color="auto" w:fill="FFFFFF"/>
        </w:rPr>
        <w:t>保证金</w:t>
      </w:r>
      <w:r>
        <w:rPr>
          <w:rFonts w:hint="eastAsia" w:ascii="仿宋" w:hAnsi="仿宋" w:eastAsia="仿宋" w:cs="仿宋"/>
          <w:sz w:val="30"/>
          <w:szCs w:val="30"/>
          <w:shd w:val="clear" w:color="auto" w:fill="FFFFFF"/>
        </w:rPr>
        <w:t>按照竞拍文件要求缴纳。</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三、报名须知</w:t>
      </w:r>
    </w:p>
    <w:p>
      <w:pPr>
        <w:pStyle w:val="10"/>
        <w:widowControl/>
        <w:shd w:val="clear" w:color="auto" w:fill="FFFFFF"/>
        <w:spacing w:beforeAutospacing="0" w:afterAutospacing="0" w:line="420" w:lineRule="exact"/>
        <w:ind w:firstLine="600" w:firstLineChars="200"/>
        <w:jc w:val="both"/>
        <w:rPr>
          <w:rFonts w:hint="eastAsia" w:ascii="仿宋" w:hAnsi="仿宋" w:eastAsia="仿宋" w:cs="仿宋"/>
          <w:kern w:val="2"/>
          <w:sz w:val="30"/>
          <w:szCs w:val="30"/>
          <w:shd w:val="clear" w:color="auto" w:fill="FFFFFF"/>
          <w:lang w:val="en-US" w:eastAsia="zh-CN" w:bidi="ar-SA"/>
        </w:rPr>
      </w:pPr>
      <w:r>
        <w:rPr>
          <w:rFonts w:hint="eastAsia" w:ascii="仿宋" w:hAnsi="仿宋" w:eastAsia="仿宋" w:cs="仿宋"/>
          <w:kern w:val="2"/>
          <w:sz w:val="30"/>
          <w:szCs w:val="30"/>
          <w:shd w:val="clear" w:color="auto" w:fill="FFFFFF"/>
          <w:lang w:val="en-US" w:eastAsia="zh-CN" w:bidi="ar-SA"/>
        </w:rPr>
        <w:t>凡有意报名的独立法人企业及其子公司、加盟店,法人须携带营业执照副本及复印件、法人代表身份证明，非企业法人须携带授权委托书原件、营业执照及复印件、法人代表身份证明、非企业法人扫描授权委托书原件，通过邮箱发送至学院办公室邮箱</w:t>
      </w:r>
      <w:bookmarkStart w:id="1" w:name="_GoBack"/>
      <w:r>
        <w:rPr>
          <w:rFonts w:hint="eastAsia" w:ascii="仿宋" w:hAnsi="仿宋" w:eastAsia="仿宋" w:cs="仿宋"/>
          <w:kern w:val="2"/>
          <w:sz w:val="30"/>
          <w:szCs w:val="30"/>
          <w:shd w:val="clear" w:color="auto" w:fill="FFFFFF"/>
          <w:lang w:val="en-US" w:eastAsia="zh-CN" w:bidi="ar-SA"/>
        </w:rPr>
        <w:t>wbwyzbb@163.com</w:t>
      </w:r>
      <w:r>
        <w:rPr>
          <w:rFonts w:hint="eastAsia" w:ascii="宋体" w:hAnsi="宋体" w:eastAsia="宋体" w:cs="宋体"/>
          <w:sz w:val="24"/>
          <w:szCs w:val="24"/>
          <w:lang w:eastAsia="zh-CN"/>
        </w:rPr>
        <w:t>，</w:t>
      </w:r>
      <w:r>
        <w:rPr>
          <w:rFonts w:ascii="宋体" w:hAnsi="宋体" w:eastAsia="宋体" w:cs="宋体"/>
          <w:b/>
          <w:bCs/>
          <w:sz w:val="24"/>
          <w:szCs w:val="24"/>
          <w:u w:val="single"/>
        </w:rPr>
        <w:t>（邮箱标题格式为项目名称+公司名称+联系电话）</w:t>
      </w:r>
      <w:r>
        <w:rPr>
          <w:rFonts w:ascii="宋体" w:hAnsi="宋体" w:eastAsia="宋体" w:cs="宋体"/>
          <w:sz w:val="24"/>
          <w:szCs w:val="24"/>
        </w:rPr>
        <w:t>。</w:t>
      </w:r>
      <w:r>
        <w:rPr>
          <w:rFonts w:hint="eastAsia" w:ascii="仿宋" w:hAnsi="仿宋" w:eastAsia="仿宋" w:cs="仿宋"/>
          <w:kern w:val="2"/>
          <w:sz w:val="30"/>
          <w:szCs w:val="30"/>
          <w:shd w:val="clear" w:color="auto" w:fill="FFFFFF"/>
          <w:lang w:val="en-US" w:eastAsia="zh-CN" w:bidi="ar-SA"/>
        </w:rPr>
        <w:t>报名联系人：张老师。</w:t>
      </w:r>
      <w:bookmarkEnd w:id="1"/>
      <w:r>
        <w:rPr>
          <w:rFonts w:hint="eastAsia" w:ascii="仿宋" w:hAnsi="仿宋" w:eastAsia="仿宋" w:cs="仿宋"/>
          <w:kern w:val="2"/>
          <w:sz w:val="30"/>
          <w:szCs w:val="30"/>
          <w:shd w:val="clear" w:color="auto" w:fill="FFFFFF"/>
          <w:lang w:val="en-US" w:eastAsia="zh-CN" w:bidi="ar-SA"/>
        </w:rPr>
        <w:t>报名电话：0557-3095500。报名时间：2023年 6月21日至2023年6月30日12时。</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四、展示时间及地点</w:t>
      </w:r>
    </w:p>
    <w:p>
      <w:pPr>
        <w:pStyle w:val="10"/>
        <w:widowControl/>
        <w:shd w:val="clear" w:color="auto" w:fill="FFFFFF"/>
        <w:spacing w:beforeAutospacing="0" w:afterAutospacing="0" w:line="420" w:lineRule="exact"/>
        <w:ind w:firstLine="600" w:firstLineChars="200"/>
        <w:jc w:val="both"/>
        <w:rPr>
          <w:rFonts w:hint="eastAsia" w:ascii="仿宋" w:hAnsi="仿宋" w:eastAsia="仿宋" w:cs="仿宋"/>
          <w:kern w:val="2"/>
          <w:sz w:val="30"/>
          <w:szCs w:val="30"/>
          <w:shd w:val="clear" w:color="auto" w:fill="FFFFFF"/>
          <w:lang w:val="en-US" w:eastAsia="zh-CN" w:bidi="ar-SA"/>
        </w:rPr>
      </w:pPr>
      <w:r>
        <w:rPr>
          <w:rFonts w:hint="eastAsia" w:ascii="仿宋" w:hAnsi="仿宋" w:eastAsia="仿宋" w:cs="仿宋"/>
          <w:kern w:val="2"/>
          <w:sz w:val="30"/>
          <w:szCs w:val="30"/>
          <w:shd w:val="clear" w:color="auto" w:fill="FFFFFF"/>
          <w:lang w:val="en-US" w:eastAsia="zh-CN" w:bidi="ar-SA"/>
        </w:rPr>
        <w:t>自公告之日起至2023年6月30日12时00分止可自行前往现场查勘。展示地点详见《竞拍文件》。</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五、特别说明</w:t>
      </w:r>
    </w:p>
    <w:p>
      <w:pPr>
        <w:pStyle w:val="10"/>
        <w:widowControl/>
        <w:shd w:val="clear" w:color="auto" w:fill="FFFFFF"/>
        <w:spacing w:beforeAutospacing="0" w:afterAutospacing="0" w:line="420" w:lineRule="exact"/>
        <w:ind w:firstLine="600" w:firstLineChars="200"/>
        <w:jc w:val="both"/>
        <w:rPr>
          <w:rFonts w:ascii="仿宋" w:hAnsi="仿宋" w:eastAsia="仿宋" w:cs="仿宋"/>
          <w:b/>
          <w:bCs/>
          <w:sz w:val="30"/>
          <w:szCs w:val="30"/>
          <w:shd w:val="clear" w:color="auto" w:fill="FFFFFF"/>
        </w:rPr>
      </w:pPr>
      <w:r>
        <w:rPr>
          <w:rFonts w:hint="eastAsia" w:ascii="仿宋" w:hAnsi="仿宋" w:eastAsia="仿宋" w:cs="仿宋"/>
          <w:sz w:val="30"/>
          <w:szCs w:val="30"/>
          <w:shd w:val="clear" w:color="auto" w:fill="FFFFFF"/>
        </w:rPr>
        <w:t>本次超市承包经营权以现状竞拍，委托人、拍卖人不承担瑕疵担保责任。竞拍人应充分考虑标的现实情况，一旦竞得需按合同约定履约。</w:t>
      </w:r>
      <w:r>
        <w:rPr>
          <w:rFonts w:hint="eastAsia" w:ascii="仿宋" w:hAnsi="仿宋" w:eastAsia="仿宋" w:cs="仿宋"/>
          <w:b/>
          <w:bCs/>
          <w:sz w:val="30"/>
          <w:szCs w:val="30"/>
          <w:shd w:val="clear" w:color="auto" w:fill="FFFFFF"/>
        </w:rPr>
        <w:t>宿州埇桥区嘉美超市和中京世纪华联超市连锁有限公司因违反我院2022年10月7日超市竞拍后的有关规定约定，禁止两家公司参与我院此次超市竞拍。</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六、联系方式</w:t>
      </w:r>
    </w:p>
    <w:p>
      <w:pPr>
        <w:pStyle w:val="10"/>
        <w:widowControl/>
        <w:shd w:val="clear" w:color="auto" w:fill="FFFFFF"/>
        <w:spacing w:beforeAutospacing="0" w:afterAutospacing="0" w:line="420" w:lineRule="exact"/>
        <w:ind w:left="600"/>
        <w:jc w:val="both"/>
        <w:rPr>
          <w:rFonts w:ascii="仿宋" w:hAnsi="仿宋" w:eastAsia="仿宋" w:cs="仿宋"/>
          <w:sz w:val="30"/>
          <w:szCs w:val="30"/>
          <w:u w:val="single"/>
          <w:shd w:val="clear" w:color="auto" w:fill="FFFFFF"/>
        </w:rPr>
      </w:pPr>
      <w:r>
        <w:rPr>
          <w:rFonts w:hint="eastAsia" w:ascii="仿宋" w:hAnsi="仿宋" w:eastAsia="仿宋" w:cs="仿宋"/>
          <w:sz w:val="30"/>
          <w:szCs w:val="30"/>
          <w:shd w:val="clear" w:color="auto" w:fill="FFFFFF"/>
        </w:rPr>
        <w:t>安徽省经纬拍卖有限公司联系方式： 15955778833</w:t>
      </w:r>
    </w:p>
    <w:p>
      <w:pPr>
        <w:pStyle w:val="10"/>
        <w:widowControl/>
        <w:shd w:val="clear" w:color="auto" w:fill="FFFFFF"/>
        <w:spacing w:beforeAutospacing="0" w:afterAutospacing="0" w:line="420" w:lineRule="exact"/>
        <w:ind w:right="226" w:firstLine="6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 xml:space="preserve">皖北卫生职业学院联系方式：杨老师 13615572002 </w:t>
      </w:r>
    </w:p>
    <w:p>
      <w:pPr>
        <w:pStyle w:val="10"/>
        <w:widowControl/>
        <w:shd w:val="clear" w:color="auto" w:fill="FFFFFF"/>
        <w:spacing w:beforeAutospacing="0" w:afterAutospacing="0" w:line="420" w:lineRule="exact"/>
        <w:ind w:right="226" w:firstLine="3900" w:firstLineChars="1300"/>
        <w:rPr>
          <w:rFonts w:ascii="仿宋" w:hAnsi="仿宋" w:eastAsia="仿宋" w:cs="仿宋"/>
          <w:sz w:val="30"/>
          <w:szCs w:val="30"/>
          <w:shd w:val="clear" w:color="auto" w:fill="FFFFFF"/>
        </w:rPr>
      </w:pPr>
    </w:p>
    <w:p>
      <w:pPr>
        <w:pStyle w:val="18"/>
        <w:spacing w:line="520" w:lineRule="exact"/>
        <w:ind w:right="560"/>
        <w:jc w:val="center"/>
        <w:rPr>
          <w:rFonts w:ascii="黑体" w:hAnsi="黑体" w:eastAsia="黑体"/>
          <w:bCs/>
          <w:sz w:val="44"/>
          <w:szCs w:val="44"/>
        </w:rPr>
      </w:pPr>
    </w:p>
    <w:p>
      <w:pPr>
        <w:pStyle w:val="18"/>
        <w:spacing w:line="520" w:lineRule="exact"/>
        <w:ind w:right="560"/>
        <w:jc w:val="center"/>
        <w:rPr>
          <w:rFonts w:ascii="黑体" w:hAnsi="黑体" w:eastAsia="黑体"/>
          <w:bCs/>
          <w:sz w:val="44"/>
          <w:szCs w:val="44"/>
        </w:rPr>
      </w:pPr>
    </w:p>
    <w:p>
      <w:pPr>
        <w:pStyle w:val="18"/>
        <w:spacing w:line="520" w:lineRule="exact"/>
        <w:ind w:right="560"/>
        <w:jc w:val="center"/>
        <w:rPr>
          <w:rFonts w:ascii="黑体" w:hAnsi="黑体" w:eastAsia="黑体"/>
          <w:bCs/>
          <w:sz w:val="44"/>
          <w:szCs w:val="44"/>
        </w:rPr>
      </w:pPr>
    </w:p>
    <w:p>
      <w:pPr>
        <w:pStyle w:val="18"/>
        <w:spacing w:line="520" w:lineRule="exact"/>
        <w:ind w:right="560"/>
        <w:jc w:val="center"/>
        <w:rPr>
          <w:rFonts w:ascii="黑体" w:hAnsi="黑体" w:eastAsia="黑体"/>
          <w:bCs/>
          <w:sz w:val="44"/>
          <w:szCs w:val="44"/>
        </w:rPr>
      </w:pPr>
      <w:r>
        <w:rPr>
          <w:rFonts w:hint="eastAsia" w:ascii="黑体" w:hAnsi="黑体" w:eastAsia="黑体"/>
          <w:bCs/>
          <w:sz w:val="44"/>
          <w:szCs w:val="44"/>
        </w:rPr>
        <w:t>二、竞拍须知</w:t>
      </w:r>
    </w:p>
    <w:p>
      <w:pPr>
        <w:pStyle w:val="10"/>
        <w:widowControl/>
        <w:shd w:val="clear" w:color="auto" w:fill="FFFFFF"/>
        <w:spacing w:beforeAutospacing="0" w:afterAutospacing="0"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须知依据《中华人民共和国拍卖法》等有关法律、法规规定制定，凡参加本次竞拍的竞拍人即表明同意遵守本须知。此次竞拍遵循公开、公平、公正和诚实信用原则，采用设有保留底价的增价竞拍方式，不达底价不得成交，价高者得的规则确定竞得人。</w:t>
      </w:r>
    </w:p>
    <w:p>
      <w:pPr>
        <w:adjustRightInd w:val="0"/>
        <w:snapToGrid w:val="0"/>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一、竞拍标的</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皖北卫生职业学院座落在宿州市大学园区，占地740余亩，学院目前现有大、中专在校生9970余人，教职工370余人，住校生约6500人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以上人数仅作参考）</w:t>
      </w:r>
      <w:r>
        <w:rPr>
          <w:rFonts w:hint="eastAsia" w:ascii="仿宋" w:hAnsi="仿宋" w:eastAsia="仿宋" w:cs="仿宋"/>
          <w:sz w:val="30"/>
          <w:szCs w:val="30"/>
        </w:rPr>
        <w:t>。目前学院在一食堂北侧现有1家天猫超市，建筑面积约300平方米，</w:t>
      </w:r>
      <w:r>
        <w:rPr>
          <w:rFonts w:hint="eastAsia" w:ascii="仿宋" w:hAnsi="仿宋" w:eastAsia="仿宋" w:cs="仿宋"/>
          <w:b/>
          <w:bCs/>
          <w:sz w:val="30"/>
          <w:szCs w:val="30"/>
        </w:rPr>
        <w:t>为方便师生购物需求，学院决定将再部署2家超市，后期学院有权根据自身发展需求增设新的超市。</w:t>
      </w:r>
      <w:r>
        <w:rPr>
          <w:rFonts w:hint="eastAsia" w:ascii="仿宋" w:hAnsi="仿宋" w:eastAsia="仿宋" w:cs="仿宋"/>
          <w:sz w:val="30"/>
          <w:szCs w:val="30"/>
        </w:rPr>
        <w:t>此次超市</w:t>
      </w:r>
      <w:r>
        <w:rPr>
          <w:rFonts w:hint="eastAsia" w:ascii="仿宋" w:hAnsi="仿宋" w:eastAsia="仿宋" w:cs="仿宋"/>
          <w:sz w:val="30"/>
          <w:szCs w:val="30"/>
          <w:shd w:val="clear" w:color="auto" w:fill="FFFFFF"/>
        </w:rPr>
        <w:t>承包经营权</w:t>
      </w:r>
      <w:r>
        <w:rPr>
          <w:rFonts w:hint="eastAsia" w:ascii="仿宋" w:hAnsi="仿宋" w:eastAsia="仿宋" w:cs="仿宋"/>
          <w:sz w:val="30"/>
          <w:szCs w:val="30"/>
        </w:rPr>
        <w:t>地点分别位于</w:t>
      </w:r>
      <w:r>
        <w:rPr>
          <w:rFonts w:hint="eastAsia" w:ascii="仿宋" w:hAnsi="仿宋" w:eastAsia="仿宋" w:cs="仿宋"/>
          <w:sz w:val="30"/>
          <w:szCs w:val="30"/>
          <w:shd w:val="clear" w:color="auto" w:fill="FFFFFF"/>
        </w:rPr>
        <w:t>学院5号宿舍楼旁超市（一超市，以下均简称一超市），建筑面积约50平方米</w:t>
      </w:r>
      <w:r>
        <w:rPr>
          <w:rFonts w:hint="eastAsia" w:ascii="仿宋" w:hAnsi="仿宋" w:eastAsia="仿宋" w:cs="仿宋"/>
          <w:sz w:val="30"/>
          <w:szCs w:val="30"/>
        </w:rPr>
        <w:t>。</w:t>
      </w:r>
      <w:r>
        <w:rPr>
          <w:rFonts w:hint="eastAsia" w:ascii="仿宋" w:hAnsi="仿宋" w:eastAsia="仿宋" w:cs="仿宋"/>
          <w:sz w:val="30"/>
          <w:szCs w:val="30"/>
          <w:shd w:val="clear" w:color="auto" w:fill="FFFFFF"/>
        </w:rPr>
        <w:t>联通营业厅东侧超市（二超市，以下均简称二超市），建筑面积约101平方米；租赁时</w:t>
      </w:r>
      <w:r>
        <w:rPr>
          <w:rFonts w:hint="eastAsia" w:ascii="仿宋" w:hAnsi="仿宋" w:eastAsia="仿宋" w:cs="仿宋"/>
          <w:kern w:val="0"/>
          <w:sz w:val="30"/>
          <w:szCs w:val="30"/>
          <w:shd w:val="clear" w:color="auto" w:fill="FFFFFF"/>
        </w:rPr>
        <w:t>间为</w:t>
      </w:r>
      <w:r>
        <w:rPr>
          <w:rFonts w:hint="eastAsia" w:ascii="仿宋" w:hAnsi="仿宋" w:eastAsia="仿宋" w:cs="仿宋"/>
          <w:sz w:val="30"/>
          <w:szCs w:val="30"/>
          <w:shd w:val="clear" w:color="auto" w:fill="FFFFFF"/>
        </w:rPr>
        <w:t>三年（2+1），合同签订2年，2年期满师生满意度考核达80%以上，再续签第三年合同。</w:t>
      </w:r>
      <w:r>
        <w:rPr>
          <w:rFonts w:hint="eastAsia" w:ascii="仿宋" w:hAnsi="仿宋" w:eastAsia="仿宋" w:cs="仿宋"/>
          <w:sz w:val="30"/>
          <w:szCs w:val="30"/>
        </w:rPr>
        <w:t>3年期承包经营权费用按年度逐年支付（支付时间以合同为准）。</w:t>
      </w:r>
    </w:p>
    <w:p>
      <w:pPr>
        <w:adjustRightInd w:val="0"/>
        <w:snapToGrid w:val="0"/>
        <w:spacing w:line="52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一超市三年（2+1）承包经营权每年起拍价人民币壹拾伍万元（每年￥150000.00）。</w:t>
      </w:r>
    </w:p>
    <w:p>
      <w:pPr>
        <w:adjustRightInd w:val="0"/>
        <w:snapToGrid w:val="0"/>
        <w:spacing w:line="52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二超市三年（2+1）承包经营权每年起拍价人民币贰拾万元（每年￥200000.00）。</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标的按现状进行公开竞拍，</w:t>
      </w:r>
      <w:r>
        <w:rPr>
          <w:rFonts w:hint="eastAsia" w:ascii="仿宋" w:hAnsi="仿宋" w:eastAsia="仿宋" w:cs="仿宋"/>
          <w:b/>
          <w:bCs/>
          <w:sz w:val="30"/>
          <w:szCs w:val="30"/>
          <w:shd w:val="clear" w:color="auto" w:fill="FFFFFF"/>
        </w:rPr>
        <w:t>二超市</w:t>
      </w:r>
      <w:r>
        <w:rPr>
          <w:rFonts w:hint="eastAsia" w:ascii="仿宋" w:hAnsi="仿宋" w:eastAsia="仿宋" w:cs="仿宋"/>
          <w:b/>
          <w:bCs/>
          <w:sz w:val="30"/>
          <w:szCs w:val="30"/>
        </w:rPr>
        <w:t>承包经营权首先进行竞拍，竞得二超市的竞得人不能进行</w:t>
      </w:r>
      <w:r>
        <w:rPr>
          <w:rFonts w:hint="eastAsia" w:ascii="仿宋" w:hAnsi="仿宋" w:eastAsia="仿宋" w:cs="仿宋"/>
          <w:b/>
          <w:bCs/>
          <w:sz w:val="30"/>
          <w:szCs w:val="30"/>
          <w:shd w:val="clear" w:color="auto" w:fill="FFFFFF"/>
        </w:rPr>
        <w:t>一超市</w:t>
      </w:r>
      <w:r>
        <w:rPr>
          <w:rFonts w:hint="eastAsia" w:ascii="仿宋" w:hAnsi="仿宋" w:eastAsia="仿宋" w:cs="仿宋"/>
          <w:b/>
          <w:bCs/>
          <w:sz w:val="30"/>
          <w:szCs w:val="30"/>
        </w:rPr>
        <w:t>承包经营权竞拍，未竞得二超市的竞拍人可继续参与竞拍一超市。</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二、竞拍资格及要求</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中华人民共和国境内具备以下资格的独立法人企业及其子公司、加盟店或法人可报名参加本次竞拍：</w:t>
      </w:r>
    </w:p>
    <w:p>
      <w:pPr>
        <w:spacing w:line="52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1、至开拍日止具有1家或以上在营业的</w:t>
      </w:r>
      <w:r>
        <w:rPr>
          <w:rFonts w:hint="eastAsia" w:ascii="仿宋" w:hAnsi="仿宋" w:eastAsia="仿宋" w:cs="仿宋"/>
          <w:sz w:val="30"/>
          <w:szCs w:val="30"/>
          <w:lang w:eastAsia="zh-CN"/>
        </w:rPr>
        <w:t>学院</w:t>
      </w:r>
      <w:r>
        <w:rPr>
          <w:rFonts w:hint="eastAsia" w:ascii="仿宋" w:hAnsi="仿宋" w:eastAsia="仿宋" w:cs="仿宋"/>
          <w:sz w:val="30"/>
          <w:szCs w:val="30"/>
        </w:rPr>
        <w:t>超市或社区超市店面，具有食品经营许可证；</w:t>
      </w:r>
      <w:r>
        <w:rPr>
          <w:rFonts w:hint="eastAsia" w:ascii="仿宋" w:hAnsi="仿宋" w:eastAsia="仿宋" w:cs="仿宋"/>
          <w:sz w:val="30"/>
          <w:szCs w:val="30"/>
          <w:lang w:val="en-US" w:eastAsia="zh-CN"/>
        </w:rPr>
        <w:t>提供合同、营业执照、经营状况相关证明</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2、在“信用中国”网站中未被列入失信被执行人、重大税收违法案件当事人名单、政府采购严重违法失信行为记录名单，参加竞拍前3年内在经营活动中没有重大违法记录。</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3、申请人具备上述条件后，</w:t>
      </w:r>
      <w:r>
        <w:rPr>
          <w:rFonts w:hint="eastAsia" w:ascii="仿宋" w:hAnsi="仿宋" w:eastAsia="仿宋" w:cs="仿宋"/>
          <w:b/>
          <w:bCs/>
          <w:sz w:val="30"/>
          <w:szCs w:val="30"/>
        </w:rPr>
        <w:t>竞拍第一超市须足额交纳竞拍保证金贰拾万元（200000.00元）；竞拍第二超市须足额交纳竞拍保证金叁拾万元（300000.00元）方能取得竞拍资格。</w:t>
      </w:r>
      <w:r>
        <w:rPr>
          <w:rFonts w:hint="eastAsia" w:ascii="仿宋" w:hAnsi="仿宋" w:eastAsia="仿宋" w:cs="仿宋"/>
          <w:sz w:val="30"/>
          <w:szCs w:val="30"/>
        </w:rPr>
        <w:t>竞拍保证金需报名</w:t>
      </w:r>
      <w:r>
        <w:rPr>
          <w:rFonts w:hint="eastAsia" w:ascii="仿宋" w:hAnsi="仿宋" w:eastAsia="仿宋" w:cs="仿宋"/>
          <w:b/>
          <w:bCs/>
          <w:sz w:val="30"/>
          <w:szCs w:val="30"/>
          <w:u w:val="single"/>
        </w:rPr>
        <w:t>企业账户</w:t>
      </w:r>
      <w:r>
        <w:rPr>
          <w:rFonts w:hint="eastAsia" w:ascii="仿宋" w:hAnsi="仿宋" w:eastAsia="仿宋" w:cs="仿宋"/>
          <w:sz w:val="30"/>
          <w:szCs w:val="30"/>
        </w:rPr>
        <w:t>转入</w:t>
      </w:r>
      <w:r>
        <w:rPr>
          <w:rFonts w:hint="eastAsia" w:ascii="仿宋" w:hAnsi="仿宋" w:eastAsia="仿宋" w:cs="仿宋"/>
          <w:sz w:val="30"/>
          <w:szCs w:val="30"/>
          <w:lang w:eastAsia="zh-CN"/>
        </w:rPr>
        <w:t>学院</w:t>
      </w:r>
      <w:r>
        <w:rPr>
          <w:rFonts w:hint="eastAsia" w:ascii="仿宋" w:hAnsi="仿宋" w:eastAsia="仿宋" w:cs="仿宋"/>
          <w:sz w:val="30"/>
          <w:szCs w:val="30"/>
        </w:rPr>
        <w:t>指定账户。</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户名：皖北卫生职业学院</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开户银行：中国农业银行股份有限公司宿州淮海路支行     </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账号：12129001040003125</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请人具备上述条件后须按竞拍文件的规定按时足额交纳竞拍保证金方能取得竞拍资格，并于拍租会前一小时携带有效证件及相关报名材料到竞拍现场办理竞拍登记手续后，方可参加竞拍。不接受联合体报名，不得借用他人资质进行报名。</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1.竞拍人自行了解使用该房屋可能涉及的相关法律法规及市政规定;完成报名的意向竞租人都视同已实地踏勘出租标的,确认了标的范围、面积并认可租赁要求及自愿承担因上述原因导致的一切后果和法律责任。</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2、本次出租以现场作参考,以实际移交面积为准。出租面积之外的建筑物、附属物(如道路、绿化、空地、停车场等)均不在出租范围内,委托方不提供任何承诺及服务。</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3、租赁期内,承租人负责租赁房屋的日常安全管理工作并承担租赁房屋发生的水、电、燃气、通讯(网络)、垃圾清运、消防、物业管理、停车、人身及财产安全等相关费用。</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4、房屋及水电管线状况以交付时房屋实际现状为准，房屋的实际面积与公告中面积有差异的，以公告面积为准，不调整拍租租金。</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承租人不得能破坏房屋主体结构、存放（制作）危险品，如有违约委托方可单方面终止合同，履约保证金不退还。对房屋的装饰装修、改建扩建须经委托方书面同意后方可实施。经营中须自行承担房屋设施设备的装饰装修等费用，对后期装饰装修、改建扩建及改善房屋设施设备等投入，在合同期满后或按合同约定提前解除合同的，委托方不给予任何赔偿或补偿，无偿归委托方所有和使用,且不得提出何补偿要求。</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6、承租人在承租期内经营项目若有涉及到消防、环评等，须自行通过相关部门的验收，并承担相关的费用以及验收不合格的后果。承租人如有违约，出租方可单方面终止合同，履约保证金不退还。</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7、租赁期内,承租人不得以任何理由要求减免租金。如因法律法规及市政规定需要拆除或改造租赁房屋而导致合同解除的,租金按照实际租赁时间计算,不足整月的按实际天数计算,多退少补。</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特别约定：</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1.竞得人逾期未交纳约定款项{第一年租金、履约保证金、佣金}视为违约，缴纳的竞租保证金由拍卖人处理，如再次拍租，标的成交价低于原标的成交价，差额部分和原成交佣金均由原竞得人承担。</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2.本次拍租活动若有变动，拍卖人将发布变更公告，届时以变更公告为准。</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为保护各方合法利益，委托方及拍卖人在此做出特别提示，意向竞买人一旦通过资格确认且缴纳保证金，即对如下内容作出承诺，如意向竞买人存在以下任何一种情形，将承担缔约过失责任，委托方和拍卖人可扣除该意向竞租人的保证金，作为对相关方的补偿，保证金不足以补偿的，相关方可按实际损失继续追诉：（1）在竞价过程中以起拍价为起始价，各意向竞租人均不应价的； （2）被确定为竞得人后在规定时间内拒绝签订《成交确认书》和缴纳余款的。</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三、竞拍保证金、增价幅度及佣金</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竞拍结束后，竞得单位需现场与学院签订《成交确认书》和《承包经营权合同》（请参拍单位随带公章以便竞得后签字盖章），竞得人竞拍保证金无息转为租金,不足部分承租人进场经营前足额缴纳。未竞得单位竞拍保证金竞拍后一周内无息退还。 </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每次增价幅度为人民币贰仟元（￥2000.00），拍卖师可根据竞拍会现场进行适当调整，但每次增价最高不得超过4000元。</w:t>
      </w:r>
    </w:p>
    <w:p>
      <w:p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拍佣金由竞得人支付，成交价不包含竞拍佣金。竞拍佣金按照成交价（三年合计费用）的1%收取。竞得人当场支付竞拍佣金并签署成交确认书，未支付竞拍佣金不能领取成交确认书。竞得人根据成交确认书现场签定《承包经营权合同》。</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四、申请人应提交的材料</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竞拍申请人竞拍登记须提供资料如下：</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1、竞拍申请书；</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2、营业执照副本（出示原件，提交复印件）；</w:t>
      </w:r>
    </w:p>
    <w:p>
      <w:pPr>
        <w:adjustRightInd w:val="0"/>
        <w:snapToGrid w:val="0"/>
        <w:spacing w:line="520" w:lineRule="exact"/>
        <w:ind w:firstLine="600" w:firstLineChars="200"/>
        <w:rPr>
          <w:rFonts w:ascii="仿宋" w:hAnsi="仿宋" w:eastAsia="仿宋"/>
          <w:spacing w:val="-12"/>
          <w:sz w:val="30"/>
          <w:szCs w:val="30"/>
        </w:rPr>
      </w:pPr>
      <w:r>
        <w:rPr>
          <w:rFonts w:hint="eastAsia" w:ascii="仿宋" w:hAnsi="仿宋" w:eastAsia="仿宋"/>
          <w:sz w:val="30"/>
          <w:szCs w:val="30"/>
        </w:rPr>
        <w:t>3、法定代表人或被委托人身份证（出示原件，提交复印件）提交</w:t>
      </w:r>
      <w:r>
        <w:rPr>
          <w:rFonts w:hint="eastAsia" w:ascii="仿宋" w:hAnsi="仿宋" w:eastAsia="仿宋"/>
          <w:spacing w:val="-12"/>
          <w:sz w:val="30"/>
          <w:szCs w:val="30"/>
        </w:rPr>
        <w:t>授权委托书及身份证复印件；</w:t>
      </w:r>
    </w:p>
    <w:p>
      <w:pPr>
        <w:adjustRightInd w:val="0"/>
        <w:snapToGrid w:val="0"/>
        <w:spacing w:line="520" w:lineRule="exact"/>
        <w:ind w:firstLine="552" w:firstLineChars="200"/>
        <w:rPr>
          <w:rFonts w:ascii="仿宋" w:hAnsi="仿宋" w:eastAsia="仿宋"/>
          <w:sz w:val="30"/>
          <w:szCs w:val="30"/>
        </w:rPr>
      </w:pPr>
      <w:r>
        <w:rPr>
          <w:rFonts w:hint="eastAsia" w:ascii="仿宋" w:hAnsi="仿宋" w:eastAsia="仿宋"/>
          <w:spacing w:val="-12"/>
          <w:sz w:val="30"/>
          <w:szCs w:val="30"/>
        </w:rPr>
        <w:t>4、</w:t>
      </w:r>
      <w:r>
        <w:rPr>
          <w:rFonts w:hint="eastAsia" w:ascii="仿宋" w:hAnsi="仿宋" w:eastAsia="仿宋"/>
          <w:sz w:val="30"/>
          <w:szCs w:val="30"/>
        </w:rPr>
        <w:t>“信用中国”网站查询截图；</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5、参加竞拍前三年内经营活动中没有重大违法记录承诺书；</w:t>
      </w:r>
    </w:p>
    <w:p>
      <w:pPr>
        <w:adjustRightInd w:val="0"/>
        <w:snapToGrid w:val="0"/>
        <w:spacing w:line="520" w:lineRule="exact"/>
        <w:ind w:firstLine="600" w:firstLineChars="200"/>
        <w:rPr>
          <w:rFonts w:ascii="仿宋" w:hAnsi="仿宋" w:eastAsia="仿宋"/>
          <w:bCs/>
          <w:sz w:val="30"/>
          <w:szCs w:val="30"/>
        </w:rPr>
      </w:pPr>
      <w:r>
        <w:rPr>
          <w:rFonts w:hint="eastAsia" w:ascii="仿宋" w:hAnsi="仿宋" w:eastAsia="仿宋"/>
          <w:bCs/>
          <w:sz w:val="30"/>
          <w:szCs w:val="30"/>
        </w:rPr>
        <w:t>6、竞拍保证金缴纳凭证；</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7、应提交的其他文件。</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五、竞拍人资格审查和确认</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cs="仿宋"/>
          <w:bCs/>
          <w:sz w:val="30"/>
          <w:szCs w:val="30"/>
          <w:shd w:val="clear" w:color="auto" w:fill="FFFFFF"/>
        </w:rPr>
        <w:t>安徽省经纬拍卖有限公司</w:t>
      </w:r>
      <w:r>
        <w:rPr>
          <w:rFonts w:hint="eastAsia" w:ascii="仿宋" w:hAnsi="仿宋" w:eastAsia="仿宋"/>
          <w:bCs/>
          <w:sz w:val="30"/>
          <w:szCs w:val="30"/>
        </w:rPr>
        <w:t>和学院总务处负责</w:t>
      </w:r>
      <w:r>
        <w:rPr>
          <w:rFonts w:hint="eastAsia" w:ascii="仿宋" w:hAnsi="仿宋" w:eastAsia="仿宋"/>
          <w:sz w:val="30"/>
          <w:szCs w:val="30"/>
        </w:rPr>
        <w:t>对申请人提交的申请文件进行审查，有下列情形之一，为无效申请。</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1、提供虚假个人信息、企业信息的；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2、竞拍保证金未在截止时间前到账的、保证金缴纳名称与报名人名称不一致的；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3、申请文件在《公告》截止时间之后收到的；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4、申请文件字迹不清，无法辨认的，文件不齐全或不符合规定的；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5、委托他人代理，委托文件不齐全或不符合规定的；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6、法律、法规和相关文件规定禁止的其他情形。</w:t>
      </w:r>
    </w:p>
    <w:p>
      <w:pPr>
        <w:adjustRightInd w:val="0"/>
        <w:snapToGrid w:val="0"/>
        <w:spacing w:line="520" w:lineRule="exact"/>
        <w:ind w:firstLine="602" w:firstLineChars="200"/>
        <w:rPr>
          <w:rFonts w:ascii="仿宋" w:hAnsi="仿宋" w:eastAsia="仿宋"/>
          <w:b/>
          <w:bCs/>
          <w:sz w:val="30"/>
          <w:szCs w:val="30"/>
          <w:u w:val="single"/>
        </w:rPr>
      </w:pPr>
      <w:r>
        <w:rPr>
          <w:rFonts w:hint="eastAsia" w:ascii="仿宋" w:hAnsi="仿宋" w:eastAsia="仿宋"/>
          <w:b/>
          <w:bCs/>
          <w:sz w:val="30"/>
          <w:szCs w:val="30"/>
          <w:u w:val="single"/>
        </w:rPr>
        <w:t>经审查，符合规定条件的，于开标前一小时前发给申请人《竞拍资格确认书》。申请竞拍人取得竞拍资格后，应对竞拍申请书的承诺全面履行并承担责任。</w:t>
      </w:r>
    </w:p>
    <w:p>
      <w:pPr>
        <w:spacing w:line="520" w:lineRule="exact"/>
        <w:ind w:firstLine="602" w:firstLineChars="200"/>
        <w:rPr>
          <w:rFonts w:ascii="仿宋" w:hAnsi="仿宋" w:eastAsia="仿宋"/>
          <w:spacing w:val="-16"/>
          <w:sz w:val="30"/>
          <w:szCs w:val="30"/>
        </w:rPr>
      </w:pPr>
      <w:r>
        <w:rPr>
          <w:rFonts w:hint="eastAsia" w:ascii="仿宋" w:hAnsi="仿宋" w:eastAsia="仿宋"/>
          <w:b/>
          <w:sz w:val="30"/>
          <w:szCs w:val="30"/>
        </w:rPr>
        <w:t>六、现场竞拍</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（一）竞拍出让：本次皖北卫生职业学院超市承包经营权公开竞拍时间：</w:t>
      </w:r>
      <w:r>
        <w:rPr>
          <w:rFonts w:hint="eastAsia" w:ascii="仿宋" w:hAnsi="仿宋" w:eastAsia="仿宋" w:cs="仿宋"/>
          <w:sz w:val="30"/>
          <w:szCs w:val="30"/>
          <w:shd w:val="clear" w:color="auto" w:fill="FFFFFF"/>
        </w:rPr>
        <w:t>2023年</w:t>
      </w:r>
      <w:r>
        <w:rPr>
          <w:rFonts w:hint="eastAsia" w:ascii="仿宋" w:hAnsi="仿宋" w:eastAsia="仿宋" w:cs="仿宋"/>
          <w:sz w:val="30"/>
          <w:szCs w:val="30"/>
          <w:u w:val="single"/>
          <w:shd w:val="clear" w:color="auto" w:fill="FFFFFF"/>
          <w:lang w:val="en-US" w:eastAsia="zh-CN"/>
        </w:rPr>
        <w:t>7</w:t>
      </w:r>
      <w:r>
        <w:rPr>
          <w:rFonts w:hint="eastAsia" w:ascii="仿宋" w:hAnsi="仿宋" w:eastAsia="仿宋" w:cs="仿宋"/>
          <w:sz w:val="30"/>
          <w:szCs w:val="30"/>
          <w:shd w:val="clear" w:color="auto" w:fill="FFFFFF"/>
        </w:rPr>
        <w:t>月</w:t>
      </w:r>
      <w:r>
        <w:rPr>
          <w:rFonts w:hint="eastAsia" w:ascii="仿宋" w:hAnsi="仿宋" w:eastAsia="仿宋" w:cs="仿宋"/>
          <w:sz w:val="30"/>
          <w:szCs w:val="30"/>
          <w:u w:val="single"/>
          <w:shd w:val="clear" w:color="auto" w:fill="FFFFFF"/>
          <w:lang w:val="en-US" w:eastAsia="zh-CN"/>
        </w:rPr>
        <w:t>3</w:t>
      </w:r>
      <w:r>
        <w:rPr>
          <w:rFonts w:hint="eastAsia" w:ascii="仿宋" w:hAnsi="仿宋" w:eastAsia="仿宋" w:cs="仿宋"/>
          <w:sz w:val="30"/>
          <w:szCs w:val="30"/>
          <w:shd w:val="clear" w:color="auto" w:fill="FFFFFF"/>
        </w:rPr>
        <w:t>日</w:t>
      </w:r>
      <w:r>
        <w:rPr>
          <w:rFonts w:hint="eastAsia" w:ascii="仿宋" w:hAnsi="仿宋" w:eastAsia="仿宋" w:cs="仿宋"/>
          <w:sz w:val="30"/>
          <w:szCs w:val="30"/>
          <w:u w:val="single"/>
          <w:shd w:val="clear" w:color="auto" w:fill="FFFFFF"/>
        </w:rPr>
        <w:t>9</w:t>
      </w:r>
      <w:r>
        <w:rPr>
          <w:rFonts w:hint="eastAsia" w:ascii="仿宋" w:hAnsi="仿宋" w:eastAsia="仿宋" w:cs="仿宋"/>
          <w:sz w:val="30"/>
          <w:szCs w:val="30"/>
          <w:shd w:val="clear" w:color="auto" w:fill="FFFFFF"/>
        </w:rPr>
        <w:t>时</w:t>
      </w:r>
      <w:r>
        <w:rPr>
          <w:rFonts w:hint="eastAsia" w:ascii="仿宋" w:hAnsi="仿宋" w:eastAsia="仿宋" w:cs="仿宋"/>
          <w:sz w:val="30"/>
          <w:szCs w:val="30"/>
          <w:u w:val="single"/>
          <w:shd w:val="clear" w:color="auto" w:fill="FFFFFF"/>
        </w:rPr>
        <w:t>00</w:t>
      </w:r>
      <w:r>
        <w:rPr>
          <w:rFonts w:hint="eastAsia" w:ascii="仿宋" w:hAnsi="仿宋" w:eastAsia="仿宋" w:cs="仿宋"/>
          <w:sz w:val="30"/>
          <w:szCs w:val="30"/>
          <w:shd w:val="clear" w:color="auto" w:fill="FFFFFF"/>
        </w:rPr>
        <w:t>分</w:t>
      </w:r>
      <w:r>
        <w:rPr>
          <w:rFonts w:hint="eastAsia" w:ascii="仿宋" w:hAnsi="仿宋" w:eastAsia="仿宋"/>
          <w:sz w:val="30"/>
          <w:szCs w:val="30"/>
        </w:rPr>
        <w:t>；竞拍地点：皖北卫生职业学院图书馆三楼录播室。</w:t>
      </w:r>
    </w:p>
    <w:p>
      <w:pPr>
        <w:spacing w:line="520" w:lineRule="exact"/>
        <w:ind w:firstLine="600" w:firstLineChars="200"/>
        <w:rPr>
          <w:rFonts w:hint="eastAsia" w:ascii="仿宋" w:hAnsi="仿宋" w:eastAsia="仿宋"/>
          <w:b/>
          <w:bCs/>
          <w:sz w:val="30"/>
          <w:szCs w:val="30"/>
        </w:rPr>
      </w:pPr>
      <w:r>
        <w:rPr>
          <w:rFonts w:hint="eastAsia" w:ascii="仿宋" w:hAnsi="仿宋" w:eastAsia="仿宋"/>
          <w:sz w:val="30"/>
          <w:szCs w:val="30"/>
        </w:rPr>
        <w:t>（二）竞拍成交之日，竞得人与委托人、拍卖人三方签订《成交确认书》。</w:t>
      </w:r>
      <w:r>
        <w:rPr>
          <w:rFonts w:hint="eastAsia" w:ascii="仿宋" w:hAnsi="仿宋" w:eastAsia="仿宋"/>
          <w:b/>
          <w:bCs/>
          <w:sz w:val="30"/>
          <w:szCs w:val="30"/>
        </w:rPr>
        <w:t>竞得人须自竞拍成交当日现场与委托人签订《承包经营合同》。竞得人根据签订的《承包经营合同》缴纳半年承包经营费用。</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（三）竞拍出让程序</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1.拍卖师宣布竞拍会开始；</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2.拍卖师、记录员就位；</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3.拍卖师宣布竞拍人到场情况；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4.拍卖师介绍竞拍标的；</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5.拍卖师宣布起拍价、增价规则和增价。在竞拍过程中，竞拍师可根据现场情况合理调整增价幅度；</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6.拍卖师报出起拍价，宣布竞价开始；</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7.竞拍人举牌应价或举牌报价，竞拍人一经应价（报价）不可撤回。竞拍人以举牌方式应价，也可以增价幅度的整数倍进行口头报价，但口头报价的加价幅度不得小于拍卖师宣布或调整的增价幅度；</w:t>
      </w:r>
    </w:p>
    <w:p>
      <w:pPr>
        <w:tabs>
          <w:tab w:val="right" w:pos="8306"/>
        </w:tabs>
        <w:spacing w:line="520" w:lineRule="exact"/>
        <w:ind w:firstLine="600" w:firstLineChars="200"/>
        <w:rPr>
          <w:rFonts w:ascii="仿宋" w:hAnsi="仿宋" w:eastAsia="仿宋"/>
          <w:sz w:val="30"/>
          <w:szCs w:val="30"/>
        </w:rPr>
      </w:pPr>
      <w:r>
        <w:rPr>
          <w:rFonts w:hint="eastAsia" w:ascii="仿宋" w:hAnsi="仿宋" w:eastAsia="仿宋"/>
          <w:sz w:val="30"/>
          <w:szCs w:val="30"/>
        </w:rPr>
        <w:t>8.拍卖师确认该竞拍人应价或者报价后继续竞价；</w:t>
      </w:r>
      <w:r>
        <w:rPr>
          <w:rFonts w:ascii="仿宋" w:hAnsi="仿宋" w:eastAsia="仿宋"/>
          <w:sz w:val="30"/>
          <w:szCs w:val="30"/>
        </w:rPr>
        <w:tab/>
      </w:r>
    </w:p>
    <w:p>
      <w:pPr>
        <w:spacing w:line="520" w:lineRule="exact"/>
        <w:ind w:firstLine="600" w:firstLineChars="200"/>
        <w:rPr>
          <w:rFonts w:ascii="仿宋" w:hAnsi="仿宋" w:eastAsia="仿宋"/>
          <w:sz w:val="30"/>
          <w:szCs w:val="30"/>
        </w:rPr>
      </w:pPr>
      <w:r>
        <w:rPr>
          <w:rFonts w:hint="eastAsia" w:ascii="仿宋" w:hAnsi="仿宋" w:eastAsia="仿宋"/>
          <w:sz w:val="30"/>
          <w:szCs w:val="30"/>
        </w:rPr>
        <w:t>9.拍卖师连续三次宣布同一应价或报价而没有人再应价或出价，且该价格不低于底价的，拍卖师落槌表示竞拍成交，并宣布最高应价者为竞得人。成交结果对拍卖人、竞得人和委托人均具有法律效力。</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10.确定竞得人后，委托人、拍卖人与竞得人当场签订《成交确认书》。竞得人拒绝签订《成交确认书》的，也不能对抗竞拍成交结果的法律效力。</w:t>
      </w:r>
    </w:p>
    <w:p>
      <w:pPr>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七、其他事项</w:t>
      </w:r>
    </w:p>
    <w:p>
      <w:pPr>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1、竞拍人须具有市场监督管理局批准核发的营业执照。</w:t>
      </w:r>
      <w:r>
        <w:rPr>
          <w:rFonts w:hint="eastAsia" w:ascii="仿宋" w:hAnsi="仿宋" w:eastAsia="仿宋"/>
          <w:b/>
          <w:bCs/>
          <w:sz w:val="30"/>
          <w:szCs w:val="30"/>
        </w:rPr>
        <w:t>竞拍人一旦竞得成为承租人需现场签订《承包经营合同》</w:t>
      </w:r>
      <w:r>
        <w:rPr>
          <w:rFonts w:hint="eastAsia" w:ascii="仿宋" w:hAnsi="仿宋" w:eastAsia="仿宋"/>
          <w:b w:val="0"/>
          <w:bCs w:val="0"/>
          <w:sz w:val="30"/>
          <w:szCs w:val="30"/>
        </w:rPr>
        <w:t>，按照承包经营合同现场缴纳合同履约保证金和租金。</w:t>
      </w:r>
      <w:r>
        <w:rPr>
          <w:rFonts w:hint="eastAsia" w:ascii="仿宋" w:hAnsi="仿宋" w:eastAsia="仿宋"/>
          <w:sz w:val="30"/>
          <w:szCs w:val="30"/>
        </w:rPr>
        <w:t>租金支付为一年一付，先付后租，除首年租金外，承租方应于每年租金到期前一个月向出租方缴纳下一年的租金。</w:t>
      </w:r>
      <w:r>
        <w:rPr>
          <w:rFonts w:hint="eastAsia" w:ascii="仿宋" w:hAnsi="仿宋" w:eastAsia="仿宋"/>
          <w:b/>
          <w:bCs/>
          <w:sz w:val="30"/>
          <w:szCs w:val="30"/>
        </w:rPr>
        <w:t>合同履约保证金</w:t>
      </w:r>
      <w:r>
        <w:rPr>
          <w:rFonts w:hint="eastAsia" w:ascii="仿宋" w:hAnsi="仿宋" w:eastAsia="仿宋"/>
          <w:sz w:val="30"/>
          <w:szCs w:val="30"/>
        </w:rPr>
        <w:t>为年租金的20%。具体条款由租赁双方在合同中约定。</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学院</w:t>
      </w:r>
      <w:r>
        <w:rPr>
          <w:rFonts w:hint="eastAsia" w:ascii="仿宋" w:hAnsi="仿宋" w:eastAsia="仿宋"/>
          <w:sz w:val="30"/>
          <w:szCs w:val="30"/>
        </w:rPr>
        <w:t>为承租人提供现有的房屋以及室内的现有设备，承租人必须在</w:t>
      </w:r>
      <w:r>
        <w:rPr>
          <w:rFonts w:hint="eastAsia" w:ascii="仿宋" w:hAnsi="仿宋" w:eastAsia="仿宋"/>
          <w:sz w:val="30"/>
          <w:szCs w:val="30"/>
          <w:lang w:eastAsia="zh-CN"/>
        </w:rPr>
        <w:t>学院</w:t>
      </w:r>
      <w:r>
        <w:rPr>
          <w:rFonts w:hint="eastAsia" w:ascii="仿宋" w:hAnsi="仿宋" w:eastAsia="仿宋"/>
          <w:sz w:val="30"/>
          <w:szCs w:val="30"/>
        </w:rPr>
        <w:t>提供的地点经营，未经</w:t>
      </w:r>
      <w:r>
        <w:rPr>
          <w:rFonts w:hint="eastAsia" w:ascii="仿宋" w:hAnsi="仿宋" w:eastAsia="仿宋"/>
          <w:sz w:val="30"/>
          <w:szCs w:val="30"/>
          <w:lang w:eastAsia="zh-CN"/>
        </w:rPr>
        <w:t>学院</w:t>
      </w:r>
      <w:r>
        <w:rPr>
          <w:rFonts w:hint="eastAsia" w:ascii="仿宋" w:hAnsi="仿宋" w:eastAsia="仿宋"/>
          <w:sz w:val="30"/>
          <w:szCs w:val="30"/>
        </w:rPr>
        <w:t xml:space="preserve">批准，不得在校内其它地点经营。超市营业时间不得低于22：00，时间变化以学院通知为准，不得扰乱正常的教学教育秩序。 </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超市承包经营权经营范围：学生生活日用品、副食品、饮料、文具、定型包装小食品、瓶装水及瓶装饮料等。不得经营烟酒爆竹及国家明令禁止的商品等。不得改变性质经营网吧、快递、游戏厅等，不得经营餐饮：如包子、馄饨、大饼、面条、炒菜、稀饭、烧烤、麻辣烫等非包装食品，严禁超范围经营。</w:t>
      </w:r>
    </w:p>
    <w:p>
      <w:pPr>
        <w:snapToGrid w:val="0"/>
        <w:spacing w:line="520" w:lineRule="exact"/>
        <w:ind w:firstLine="600" w:firstLineChars="200"/>
        <w:rPr>
          <w:rFonts w:ascii="仿宋" w:hAnsi="仿宋" w:eastAsia="仿宋"/>
          <w:b/>
          <w:bCs/>
          <w:sz w:val="30"/>
          <w:szCs w:val="30"/>
        </w:rPr>
      </w:pPr>
      <w:r>
        <w:rPr>
          <w:rFonts w:hint="eastAsia" w:ascii="仿宋" w:hAnsi="仿宋" w:eastAsia="仿宋"/>
          <w:sz w:val="30"/>
          <w:szCs w:val="30"/>
        </w:rPr>
        <w:t>4、超市以服务师生为主，</w:t>
      </w:r>
      <w:r>
        <w:rPr>
          <w:rFonts w:hint="eastAsia" w:ascii="仿宋" w:hAnsi="仿宋" w:eastAsia="仿宋"/>
          <w:b/>
          <w:bCs/>
          <w:sz w:val="30"/>
          <w:szCs w:val="30"/>
        </w:rPr>
        <w:t>所有商品在商品旁边的醒目位置张贴、明码标价。超市承包经营权竞得人必须配置收银机一体机，具备扫码枪或扫码盒、打印小票等。</w:t>
      </w:r>
      <w:r>
        <w:rPr>
          <w:rFonts w:hint="eastAsia" w:ascii="仿宋" w:hAnsi="仿宋" w:eastAsia="仿宋"/>
          <w:sz w:val="30"/>
          <w:szCs w:val="30"/>
        </w:rPr>
        <w:t>同时所售商品价格必须等于或低于同类校园超市价格，如价格过高，</w:t>
      </w:r>
      <w:r>
        <w:rPr>
          <w:rFonts w:hint="eastAsia" w:ascii="仿宋" w:hAnsi="仿宋" w:eastAsia="仿宋"/>
          <w:sz w:val="30"/>
          <w:szCs w:val="30"/>
          <w:lang w:eastAsia="zh-CN"/>
        </w:rPr>
        <w:t>学院</w:t>
      </w:r>
      <w:r>
        <w:rPr>
          <w:rFonts w:hint="eastAsia" w:ascii="仿宋" w:hAnsi="仿宋" w:eastAsia="仿宋"/>
          <w:sz w:val="30"/>
          <w:szCs w:val="30"/>
        </w:rPr>
        <w:t>将有权引进自动售货机予以调价。</w:t>
      </w:r>
      <w:r>
        <w:rPr>
          <w:rFonts w:hint="eastAsia" w:ascii="仿宋" w:hAnsi="仿宋" w:eastAsia="仿宋"/>
          <w:b/>
          <w:bCs/>
          <w:sz w:val="30"/>
          <w:szCs w:val="30"/>
        </w:rPr>
        <w:t>师生可采用一卡通消费或</w:t>
      </w:r>
      <w:r>
        <w:rPr>
          <w:rFonts w:hint="eastAsia" w:ascii="仿宋" w:hAnsi="仿宋" w:eastAsia="仿宋"/>
          <w:b/>
          <w:bCs/>
          <w:sz w:val="30"/>
          <w:szCs w:val="30"/>
          <w:lang w:eastAsia="zh-CN"/>
        </w:rPr>
        <w:t>学院</w:t>
      </w:r>
      <w:r>
        <w:rPr>
          <w:rFonts w:hint="eastAsia" w:ascii="仿宋" w:hAnsi="仿宋" w:eastAsia="仿宋"/>
          <w:b/>
          <w:bCs/>
          <w:sz w:val="30"/>
          <w:szCs w:val="30"/>
        </w:rPr>
        <w:t>允许的支付方式，以</w:t>
      </w:r>
      <w:r>
        <w:rPr>
          <w:rFonts w:hint="eastAsia" w:ascii="仿宋" w:hAnsi="仿宋" w:eastAsia="仿宋"/>
          <w:b/>
          <w:bCs/>
          <w:sz w:val="30"/>
          <w:szCs w:val="30"/>
          <w:lang w:eastAsia="zh-CN"/>
        </w:rPr>
        <w:t>学院</w:t>
      </w:r>
      <w:r>
        <w:rPr>
          <w:rFonts w:hint="eastAsia" w:ascii="仿宋" w:hAnsi="仿宋" w:eastAsia="仿宋"/>
          <w:b/>
          <w:bCs/>
          <w:sz w:val="30"/>
          <w:szCs w:val="30"/>
        </w:rPr>
        <w:t>规定为准。教职工代购的米、面、粮油、牛奶等价格应与本市同类校园超市、市内品牌连锁超市的售价基本一致，不得故意以手续费等理由加价销售。</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5、经营管理期间，接受</w:t>
      </w:r>
      <w:r>
        <w:rPr>
          <w:rFonts w:hint="eastAsia" w:ascii="仿宋" w:hAnsi="仿宋" w:eastAsia="仿宋"/>
          <w:sz w:val="30"/>
          <w:szCs w:val="30"/>
          <w:lang w:eastAsia="zh-CN"/>
        </w:rPr>
        <w:t>学院</w:t>
      </w:r>
      <w:r>
        <w:rPr>
          <w:rFonts w:hint="eastAsia" w:ascii="仿宋" w:hAnsi="仿宋" w:eastAsia="仿宋"/>
          <w:sz w:val="30"/>
          <w:szCs w:val="30"/>
        </w:rPr>
        <w:t>总务处和上级监管部门对经营情况进行的检查考核，若被市场监管、卫生监督部门或工商行政部门查获违规记录、发生违法违纪现象的经营者，对</w:t>
      </w:r>
      <w:r>
        <w:rPr>
          <w:rFonts w:hint="eastAsia" w:ascii="仿宋" w:hAnsi="仿宋" w:eastAsia="仿宋"/>
          <w:sz w:val="30"/>
          <w:szCs w:val="30"/>
          <w:lang w:eastAsia="zh-CN"/>
        </w:rPr>
        <w:t>学院</w:t>
      </w:r>
      <w:r>
        <w:rPr>
          <w:rFonts w:hint="eastAsia" w:ascii="仿宋" w:hAnsi="仿宋" w:eastAsia="仿宋"/>
          <w:sz w:val="30"/>
          <w:szCs w:val="30"/>
        </w:rPr>
        <w:t>声誉造成不良影响的，</w:t>
      </w:r>
      <w:r>
        <w:rPr>
          <w:rFonts w:hint="eastAsia" w:ascii="仿宋" w:hAnsi="仿宋" w:eastAsia="仿宋"/>
          <w:sz w:val="30"/>
          <w:szCs w:val="30"/>
          <w:lang w:eastAsia="zh-CN"/>
        </w:rPr>
        <w:t>学院</w:t>
      </w:r>
      <w:r>
        <w:rPr>
          <w:rFonts w:hint="eastAsia" w:ascii="仿宋" w:hAnsi="仿宋" w:eastAsia="仿宋"/>
          <w:sz w:val="30"/>
          <w:szCs w:val="30"/>
        </w:rPr>
        <w:t>可提前终止合约。</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6、合同期内因政府规划等非可抗力因素造成的合同被迫终止的，</w:t>
      </w:r>
      <w:r>
        <w:rPr>
          <w:rFonts w:hint="eastAsia" w:ascii="仿宋" w:hAnsi="仿宋" w:eastAsia="仿宋"/>
          <w:sz w:val="30"/>
          <w:szCs w:val="30"/>
          <w:lang w:eastAsia="zh-CN"/>
        </w:rPr>
        <w:t>学院</w:t>
      </w:r>
      <w:r>
        <w:rPr>
          <w:rFonts w:hint="eastAsia" w:ascii="仿宋" w:hAnsi="仿宋" w:eastAsia="仿宋"/>
          <w:sz w:val="30"/>
          <w:szCs w:val="30"/>
        </w:rPr>
        <w:t>不承担补偿责任，但对可预知的因素，</w:t>
      </w:r>
      <w:r>
        <w:rPr>
          <w:rFonts w:hint="eastAsia" w:ascii="仿宋" w:hAnsi="仿宋" w:eastAsia="仿宋"/>
          <w:sz w:val="30"/>
          <w:szCs w:val="30"/>
          <w:lang w:eastAsia="zh-CN"/>
        </w:rPr>
        <w:t>学院</w:t>
      </w:r>
      <w:r>
        <w:rPr>
          <w:rFonts w:hint="eastAsia" w:ascii="仿宋" w:hAnsi="仿宋" w:eastAsia="仿宋"/>
          <w:sz w:val="30"/>
          <w:szCs w:val="30"/>
        </w:rPr>
        <w:t>预先通知经营单位做好准备。</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7、承租人自行办理工商、税务、卫生等部门规定的各种证件，不得转让、 转包、转租、分包、分租。店内所有人员均需有健康证。所需</w:t>
      </w:r>
      <w:r>
        <w:rPr>
          <w:rFonts w:hint="eastAsia" w:ascii="仿宋" w:hAnsi="仿宋" w:eastAsia="仿宋"/>
          <w:color w:val="000000" w:themeColor="text1"/>
          <w:sz w:val="30"/>
          <w:szCs w:val="30"/>
        </w:rPr>
        <w:t>装修改造等</w:t>
      </w:r>
      <w:r>
        <w:rPr>
          <w:rFonts w:hint="eastAsia" w:ascii="仿宋" w:hAnsi="仿宋" w:eastAsia="仿宋"/>
          <w:sz w:val="30"/>
          <w:szCs w:val="30"/>
        </w:rPr>
        <w:t>费用自行承担，承包期内水、电费用自行承担，装表计量。经营单位自主经营，自负盈亏。</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8、承租人必须服从</w:t>
      </w:r>
      <w:r>
        <w:rPr>
          <w:rFonts w:hint="eastAsia" w:ascii="仿宋" w:hAnsi="仿宋" w:eastAsia="仿宋"/>
          <w:sz w:val="30"/>
          <w:szCs w:val="30"/>
          <w:lang w:eastAsia="zh-CN"/>
        </w:rPr>
        <w:t>学院</w:t>
      </w:r>
      <w:r>
        <w:rPr>
          <w:rFonts w:hint="eastAsia" w:ascii="仿宋" w:hAnsi="仿宋" w:eastAsia="仿宋"/>
          <w:sz w:val="30"/>
          <w:szCs w:val="30"/>
        </w:rPr>
        <w:t>的管理和监督，遵守</w:t>
      </w:r>
      <w:r>
        <w:rPr>
          <w:rFonts w:hint="eastAsia" w:ascii="仿宋" w:hAnsi="仿宋" w:eastAsia="仿宋"/>
          <w:sz w:val="30"/>
          <w:szCs w:val="30"/>
          <w:lang w:eastAsia="zh-CN"/>
        </w:rPr>
        <w:t>学院</w:t>
      </w:r>
      <w:r>
        <w:rPr>
          <w:rFonts w:hint="eastAsia" w:ascii="仿宋" w:hAnsi="仿宋" w:eastAsia="仿宋"/>
          <w:sz w:val="30"/>
          <w:szCs w:val="30"/>
        </w:rPr>
        <w:t>的各项规章制度。超市夜间、假期要安排专人值班，如发生盗窃、安全事故等，责任自负，</w:t>
      </w:r>
      <w:r>
        <w:rPr>
          <w:rFonts w:hint="eastAsia" w:ascii="仿宋" w:hAnsi="仿宋" w:eastAsia="仿宋"/>
          <w:sz w:val="30"/>
          <w:szCs w:val="30"/>
          <w:lang w:eastAsia="zh-CN"/>
        </w:rPr>
        <w:t>学院</w:t>
      </w:r>
      <w:r>
        <w:rPr>
          <w:rFonts w:hint="eastAsia" w:ascii="仿宋" w:hAnsi="仿宋" w:eastAsia="仿宋"/>
          <w:sz w:val="30"/>
          <w:szCs w:val="30"/>
        </w:rPr>
        <w:t>概不承担责任。</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9、承租人经营实行自负盈亏，如</w:t>
      </w:r>
      <w:r>
        <w:rPr>
          <w:rFonts w:hint="eastAsia" w:ascii="仿宋" w:hAnsi="仿宋" w:eastAsia="仿宋"/>
          <w:sz w:val="30"/>
          <w:szCs w:val="30"/>
          <w:lang w:eastAsia="zh-CN"/>
        </w:rPr>
        <w:t>学院</w:t>
      </w:r>
      <w:r>
        <w:rPr>
          <w:rFonts w:hint="eastAsia" w:ascii="仿宋" w:hAnsi="仿宋" w:eastAsia="仿宋"/>
          <w:sz w:val="30"/>
          <w:szCs w:val="30"/>
        </w:rPr>
        <w:t>人数减少;发生不可抗拒的自然因素;国家和上级部门下达政策任务造成超市亏损,由承租人自行负责，</w:t>
      </w:r>
      <w:r>
        <w:rPr>
          <w:rFonts w:hint="eastAsia" w:ascii="仿宋" w:hAnsi="仿宋" w:eastAsia="仿宋"/>
          <w:sz w:val="30"/>
          <w:szCs w:val="30"/>
          <w:lang w:eastAsia="zh-CN"/>
        </w:rPr>
        <w:t>学院</w:t>
      </w:r>
      <w:r>
        <w:rPr>
          <w:rFonts w:hint="eastAsia" w:ascii="仿宋" w:hAnsi="仿宋" w:eastAsia="仿宋"/>
          <w:sz w:val="30"/>
          <w:szCs w:val="30"/>
        </w:rPr>
        <w:t>不承担任何责任。因国家政策原因超市停止经营，</w:t>
      </w:r>
      <w:r>
        <w:rPr>
          <w:rFonts w:hint="eastAsia" w:ascii="仿宋" w:hAnsi="仿宋" w:eastAsia="仿宋"/>
          <w:sz w:val="30"/>
          <w:szCs w:val="30"/>
          <w:lang w:eastAsia="zh-CN"/>
        </w:rPr>
        <w:t>学院</w:t>
      </w:r>
      <w:r>
        <w:rPr>
          <w:rFonts w:hint="eastAsia" w:ascii="仿宋" w:hAnsi="仿宋" w:eastAsia="仿宋"/>
          <w:sz w:val="30"/>
          <w:szCs w:val="30"/>
        </w:rPr>
        <w:t>按</w:t>
      </w:r>
      <w:r>
        <w:rPr>
          <w:rFonts w:hint="eastAsia" w:ascii="仿宋_GB2312" w:eastAsia="仿宋"/>
          <w:sz w:val="30"/>
          <w:szCs w:val="30"/>
        </w:rPr>
        <w:t>超市</w:t>
      </w:r>
      <w:r>
        <w:rPr>
          <w:rFonts w:hint="eastAsia" w:ascii="仿宋" w:hAnsi="仿宋" w:eastAsia="仿宋" w:cs="宋体"/>
          <w:bCs/>
          <w:sz w:val="30"/>
          <w:szCs w:val="30"/>
        </w:rPr>
        <w:t>承包经营权</w:t>
      </w:r>
      <w:r>
        <w:rPr>
          <w:rFonts w:hint="eastAsia" w:ascii="仿宋_GB2312" w:eastAsia="仿宋"/>
          <w:sz w:val="30"/>
          <w:szCs w:val="30"/>
        </w:rPr>
        <w:t>合同约定退费，</w:t>
      </w:r>
      <w:r>
        <w:rPr>
          <w:rFonts w:hint="eastAsia" w:ascii="仿宋" w:hAnsi="仿宋" w:eastAsia="仿宋"/>
          <w:sz w:val="30"/>
          <w:szCs w:val="30"/>
        </w:rPr>
        <w:t>不承担其它任何费用。</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10、承包经营权时间到期后，超市剩余的货物由买受人自行处理，</w:t>
      </w:r>
      <w:r>
        <w:rPr>
          <w:rFonts w:hint="eastAsia" w:ascii="仿宋" w:hAnsi="仿宋" w:eastAsia="仿宋"/>
          <w:sz w:val="30"/>
          <w:szCs w:val="30"/>
          <w:lang w:eastAsia="zh-CN"/>
        </w:rPr>
        <w:t>学院</w:t>
      </w:r>
      <w:r>
        <w:rPr>
          <w:rFonts w:hint="eastAsia" w:ascii="仿宋" w:hAnsi="仿宋" w:eastAsia="仿宋"/>
          <w:sz w:val="30"/>
          <w:szCs w:val="30"/>
        </w:rPr>
        <w:t>概不负责，房间清理干净，钥匙及时上交学院总务处。承租人所添置的设施、设备要在经营到期后全部拆除运走。</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11、如遇政府拆迁，自拆迁之日起合同要自行终止，</w:t>
      </w:r>
      <w:r>
        <w:rPr>
          <w:rFonts w:hint="eastAsia" w:ascii="仿宋" w:hAnsi="仿宋" w:eastAsia="仿宋"/>
          <w:sz w:val="30"/>
          <w:szCs w:val="30"/>
          <w:lang w:eastAsia="zh-CN"/>
        </w:rPr>
        <w:t>学院</w:t>
      </w:r>
      <w:r>
        <w:rPr>
          <w:rFonts w:hint="eastAsia" w:ascii="仿宋" w:hAnsi="仿宋" w:eastAsia="仿宋"/>
          <w:sz w:val="30"/>
          <w:szCs w:val="30"/>
        </w:rPr>
        <w:t>按</w:t>
      </w:r>
      <w:r>
        <w:rPr>
          <w:rFonts w:hint="eastAsia" w:ascii="仿宋_GB2312" w:eastAsia="仿宋"/>
          <w:sz w:val="30"/>
          <w:szCs w:val="30"/>
        </w:rPr>
        <w:t>超市</w:t>
      </w:r>
      <w:r>
        <w:rPr>
          <w:rFonts w:hint="eastAsia" w:ascii="仿宋" w:hAnsi="仿宋" w:eastAsia="仿宋" w:cs="宋体"/>
          <w:bCs/>
          <w:sz w:val="30"/>
          <w:szCs w:val="30"/>
        </w:rPr>
        <w:t>承包经营权</w:t>
      </w:r>
      <w:r>
        <w:rPr>
          <w:rFonts w:hint="eastAsia" w:ascii="仿宋_GB2312" w:eastAsia="仿宋"/>
          <w:sz w:val="30"/>
          <w:szCs w:val="30"/>
        </w:rPr>
        <w:t>合同约定退费，</w:t>
      </w:r>
      <w:r>
        <w:rPr>
          <w:rFonts w:hint="eastAsia" w:ascii="仿宋" w:hAnsi="仿宋" w:eastAsia="仿宋"/>
          <w:sz w:val="30"/>
          <w:szCs w:val="30"/>
        </w:rPr>
        <w:t>不承担其它任何费用。</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12、上述资产竞拍仅以现状为准,竞拍人在报名登记前需到现场详细考察超市房屋的实际情况，了解</w:t>
      </w:r>
      <w:r>
        <w:rPr>
          <w:rFonts w:hint="eastAsia" w:ascii="仿宋" w:hAnsi="仿宋" w:eastAsia="仿宋"/>
          <w:sz w:val="30"/>
          <w:szCs w:val="30"/>
          <w:lang w:eastAsia="zh-CN"/>
        </w:rPr>
        <w:t>学院</w:t>
      </w:r>
      <w:r>
        <w:rPr>
          <w:rFonts w:hint="eastAsia" w:ascii="仿宋" w:hAnsi="仿宋" w:eastAsia="仿宋"/>
          <w:sz w:val="30"/>
          <w:szCs w:val="30"/>
        </w:rPr>
        <w:t>办学及招生政策等情况，详细了解</w:t>
      </w:r>
      <w:r>
        <w:rPr>
          <w:rFonts w:hint="eastAsia" w:ascii="仿宋" w:hAnsi="仿宋" w:eastAsia="仿宋"/>
          <w:sz w:val="30"/>
          <w:szCs w:val="30"/>
          <w:lang w:eastAsia="zh-CN"/>
        </w:rPr>
        <w:t>学院</w:t>
      </w:r>
      <w:r>
        <w:rPr>
          <w:rFonts w:hint="eastAsia" w:ascii="仿宋" w:hAnsi="仿宋" w:eastAsia="仿宋"/>
          <w:sz w:val="30"/>
          <w:szCs w:val="30"/>
        </w:rPr>
        <w:t>每年承担的重大活动、学生学习规律、放假规律及饮食规律等，提前预测经营过程中可能出现的各种特殊情况，并承担由此带来的各种风险及经济损失。竞拍人在竞拍前未对标的详细了解而参加竞拍，竞拍成交后不得以此拒绝接收竞拍标的。如有疑问可以在竞拍活动开始日之前用书面方式向</w:t>
      </w:r>
      <w:r>
        <w:rPr>
          <w:rFonts w:hint="eastAsia" w:ascii="仿宋" w:hAnsi="仿宋" w:eastAsia="仿宋" w:cs="仿宋"/>
          <w:sz w:val="30"/>
          <w:szCs w:val="30"/>
          <w:shd w:val="clear" w:color="auto" w:fill="FFFFFF"/>
        </w:rPr>
        <w:t>安徽省经纬拍卖有限公司</w:t>
      </w:r>
      <w:r>
        <w:rPr>
          <w:rFonts w:hint="eastAsia" w:ascii="仿宋" w:hAnsi="仿宋" w:eastAsia="仿宋"/>
          <w:sz w:val="30"/>
          <w:szCs w:val="30"/>
        </w:rPr>
        <w:t>和学院总务处咨询，在进入竞拍会现场之前拍卖公司的工作人员所作口头或书面的解释仅供参考，一切对竞拍标的的说明以竞拍文件为准。申请一经受理确认后，即视为竞拍人对竞拍文件的内容和超市现状及瑕疵无异议并全部接受，并对有关承诺承担法律责任，竞拍人不承担瑕疵担保责任。</w:t>
      </w:r>
    </w:p>
    <w:p>
      <w:pPr>
        <w:adjustRightInd w:val="0"/>
        <w:snapToGrid w:val="0"/>
        <w:spacing w:line="520" w:lineRule="exact"/>
        <w:ind w:right="450" w:firstLine="4200" w:firstLineChars="1400"/>
        <w:jc w:val="center"/>
        <w:rPr>
          <w:rFonts w:ascii="仿宋" w:hAnsi="仿宋" w:eastAsia="仿宋" w:cs="仿宋"/>
          <w:sz w:val="30"/>
          <w:szCs w:val="30"/>
          <w:shd w:val="clear" w:color="auto" w:fill="FFFFFF"/>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both"/>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both"/>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jc w:val="center"/>
        <w:rPr>
          <w:rFonts w:ascii="黑体" w:hAnsi="黑体" w:eastAsia="黑体"/>
          <w:sz w:val="44"/>
          <w:szCs w:val="44"/>
        </w:rPr>
      </w:pPr>
    </w:p>
    <w:p>
      <w:pPr>
        <w:adjustRightInd w:val="0"/>
        <w:snapToGrid w:val="0"/>
        <w:spacing w:line="520" w:lineRule="exact"/>
        <w:ind w:right="450" w:firstLine="4800" w:firstLineChars="16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安徽省经纬拍卖有限公司</w:t>
      </w:r>
    </w:p>
    <w:p>
      <w:pPr>
        <w:adjustRightInd w:val="0"/>
        <w:snapToGrid w:val="0"/>
        <w:spacing w:line="520" w:lineRule="exact"/>
        <w:ind w:right="450" w:firstLine="5400" w:firstLineChars="18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2023年6月</w:t>
      </w:r>
      <w:r>
        <w:rPr>
          <w:rFonts w:hint="eastAsia" w:ascii="仿宋" w:hAnsi="仿宋" w:eastAsia="仿宋" w:cs="仿宋"/>
          <w:sz w:val="30"/>
          <w:szCs w:val="30"/>
          <w:shd w:val="clear" w:color="auto" w:fill="FFFFFF"/>
          <w:lang w:val="en-US" w:eastAsia="zh-CN"/>
        </w:rPr>
        <w:t>21</w:t>
      </w:r>
      <w:r>
        <w:rPr>
          <w:rFonts w:hint="eastAsia" w:ascii="仿宋" w:hAnsi="仿宋" w:eastAsia="仿宋" w:cs="仿宋"/>
          <w:sz w:val="30"/>
          <w:szCs w:val="30"/>
          <w:shd w:val="clear" w:color="auto" w:fill="FFFFFF"/>
        </w:rPr>
        <w:t>日</w:t>
      </w:r>
    </w:p>
    <w:p>
      <w:pPr>
        <w:adjustRightInd w:val="0"/>
        <w:snapToGrid w:val="0"/>
        <w:spacing w:line="520" w:lineRule="exact"/>
        <w:jc w:val="center"/>
        <w:rPr>
          <w:rFonts w:ascii="黑体" w:hAnsi="黑体" w:eastAsia="黑体"/>
          <w:sz w:val="44"/>
          <w:szCs w:val="44"/>
        </w:rPr>
      </w:pPr>
      <w:r>
        <w:rPr>
          <w:rFonts w:hint="eastAsia" w:ascii="黑体" w:hAnsi="黑体" w:eastAsia="黑体"/>
          <w:sz w:val="44"/>
          <w:szCs w:val="44"/>
        </w:rPr>
        <w:t>三、竞拍规则</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本规则根据有关法律、法规制订，经皖北卫生职业学院批准，适用我司举行的皖北卫生职业学院超市承包经营权竞拍活动。我司有权根据相关法律法规之规定解释和处理涉及本规则的相关问题。</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一、参加竞拍者应按竞拍须知的要求办理竞拍手续。</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二、竞拍人须在竞拍公告规定的截止时间前足额交纳竞拍保证金方能取得竞拍资格。</w:t>
      </w:r>
    </w:p>
    <w:p>
      <w:pPr>
        <w:wordWrap w:val="0"/>
        <w:adjustRightInd w:val="0"/>
        <w:snapToGrid w:val="0"/>
        <w:spacing w:line="520" w:lineRule="exact"/>
        <w:ind w:firstLine="600" w:firstLineChars="200"/>
        <w:jc w:val="left"/>
        <w:rPr>
          <w:rFonts w:ascii="仿宋" w:hAnsi="仿宋" w:eastAsia="仿宋" w:cs="宋体"/>
          <w:sz w:val="30"/>
          <w:szCs w:val="30"/>
        </w:rPr>
      </w:pPr>
      <w:r>
        <w:rPr>
          <w:rFonts w:hint="eastAsia" w:ascii="仿宋" w:hAnsi="仿宋" w:eastAsia="仿宋" w:cs="仿宋"/>
          <w:sz w:val="30"/>
          <w:szCs w:val="30"/>
        </w:rPr>
        <w:t>三、竞拍人成功竞得后，</w:t>
      </w:r>
      <w:r>
        <w:rPr>
          <w:rFonts w:hint="eastAsia" w:ascii="仿宋" w:hAnsi="仿宋" w:eastAsia="仿宋" w:cs="宋体"/>
          <w:sz w:val="30"/>
          <w:szCs w:val="30"/>
        </w:rPr>
        <w:t>竞拍佣金按照成交价（三年合同总价）的</w:t>
      </w:r>
      <w:r>
        <w:rPr>
          <w:rFonts w:hint="eastAsia" w:ascii="仿宋" w:hAnsi="仿宋" w:eastAsia="仿宋" w:cs="宋体"/>
          <w:sz w:val="30"/>
          <w:szCs w:val="30"/>
          <w:u w:val="single"/>
        </w:rPr>
        <w:t xml:space="preserve">  1  </w:t>
      </w:r>
      <w:r>
        <w:rPr>
          <w:rFonts w:hint="eastAsia" w:ascii="仿宋" w:hAnsi="仿宋" w:eastAsia="仿宋" w:cs="宋体"/>
          <w:sz w:val="30"/>
          <w:szCs w:val="30"/>
        </w:rPr>
        <w:t>%收取，</w:t>
      </w:r>
      <w:r>
        <w:rPr>
          <w:rFonts w:hint="eastAsia" w:ascii="仿宋" w:hAnsi="仿宋" w:eastAsia="仿宋"/>
          <w:sz w:val="30"/>
          <w:szCs w:val="30"/>
        </w:rPr>
        <w:t>成交价不包含竞拍佣金。</w:t>
      </w:r>
    </w:p>
    <w:p>
      <w:pPr>
        <w:wordWrap w:val="0"/>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四、我公司对竞拍标的现状进行竞拍，竞拍人应在竞拍前详细查验相关资料并自行到现场踏勘，我司不组织集中踏勘。</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五、竞拍人自行决定竞拍行为并自行承担风险及责任。在进入竞拍会现场之前我司工作人员所作口头或书面的解释仅供参考，竞拍人一旦提交竞拍申请文件即视为对竞拍文件和标的现状及瑕疵说明无异议，并全面接受。</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六、竞拍会遵循“公开、公平、公正”和诚实信用的原则，采用设有保留底价的增价竞拍方式，不达底价不得成交，按价高者得的规则确定竞得人。</w:t>
      </w:r>
    </w:p>
    <w:p>
      <w:pPr>
        <w:adjustRightInd w:val="0"/>
        <w:snapToGrid w:val="0"/>
        <w:spacing w:line="520" w:lineRule="exact"/>
        <w:ind w:firstLine="600" w:firstLineChars="200"/>
        <w:jc w:val="left"/>
        <w:rPr>
          <w:rFonts w:ascii="仿宋" w:hAnsi="仿宋" w:eastAsia="仿宋" w:cs="仿宋"/>
          <w:b/>
          <w:bCs/>
          <w:sz w:val="30"/>
          <w:szCs w:val="30"/>
          <w:u w:val="single"/>
        </w:rPr>
      </w:pPr>
      <w:r>
        <w:rPr>
          <w:rFonts w:hint="eastAsia" w:ascii="仿宋" w:hAnsi="仿宋" w:eastAsia="仿宋" w:cs="仿宋"/>
          <w:sz w:val="30"/>
          <w:szCs w:val="30"/>
        </w:rPr>
        <w:t>七、本次竞拍方式为增价竞拍，拍卖师开价为起拍价，</w:t>
      </w:r>
      <w:r>
        <w:rPr>
          <w:rFonts w:hint="eastAsia" w:ascii="仿宋" w:hAnsi="仿宋" w:eastAsia="仿宋" w:cs="仿宋"/>
          <w:b/>
          <w:bCs/>
          <w:sz w:val="30"/>
          <w:szCs w:val="30"/>
        </w:rPr>
        <w:t>每次增价幅度由竞拍师现场说明，竞拍师可根据现场竞价情况调整竞拍增价幅度，每次增价幅度在2000-4000元之间，最高不超过4000元。</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八、竞拍人应当在竞拍文件规定的时间内达到竞拍会现场，领取竞拍号牌。所有的进场人员须携带有效身份证件经实名登记后入场。</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九、竞拍人在竞拍会现场通过竞拍号牌表达其本人的竞价出价，号牌应当由填写《竞拍申请书》的竞拍人本人持有，不得给他人使用，否则由竞拍人承担责任。</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b/>
          <w:bCs/>
          <w:sz w:val="30"/>
          <w:szCs w:val="30"/>
        </w:rPr>
        <w:t>竞拍人在竞拍会现场应按竞拍师的要求有序的进行现场竞价，竞拍人之间不得相互串通，</w:t>
      </w:r>
      <w:r>
        <w:rPr>
          <w:rFonts w:hint="eastAsia" w:ascii="仿宋" w:hAnsi="仿宋" w:eastAsia="仿宋" w:cs="仿宋"/>
          <w:sz w:val="30"/>
          <w:szCs w:val="30"/>
        </w:rPr>
        <w:t>竞拍人及其随从人员不得以任何方式威胁、阻挠、干扰其他竞拍人的竞拍，不得影响竞拍会正常进行，否则，我公司有权取消竞拍人的竞拍资格，并将该竞拍人及其随从人员请离会场。</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十一、</w:t>
      </w:r>
      <w:r>
        <w:rPr>
          <w:rFonts w:hint="eastAsia" w:ascii="仿宋" w:hAnsi="仿宋" w:eastAsia="仿宋" w:cs="仿宋"/>
          <w:b/>
          <w:bCs/>
          <w:sz w:val="30"/>
          <w:szCs w:val="30"/>
        </w:rPr>
        <w:t>竞拍会现场竞价过程中竞拍人以举号牌为准，</w:t>
      </w:r>
      <w:r>
        <w:rPr>
          <w:rFonts w:hint="eastAsia" w:ascii="仿宋" w:hAnsi="仿宋" w:eastAsia="仿宋" w:cs="仿宋"/>
          <w:sz w:val="30"/>
          <w:szCs w:val="30"/>
        </w:rPr>
        <w:t>达到保留价</w:t>
      </w:r>
      <w:r>
        <w:rPr>
          <w:rFonts w:hint="eastAsia" w:ascii="仿宋" w:hAnsi="仿宋" w:eastAsia="仿宋" w:cs="仿宋"/>
          <w:spacing w:val="-8"/>
          <w:sz w:val="30"/>
          <w:szCs w:val="30"/>
        </w:rPr>
        <w:t>后的最高应价连叫三声若无人再加价，则由竞拍师以落槌方式表示成交</w:t>
      </w:r>
      <w:r>
        <w:rPr>
          <w:rFonts w:hint="eastAsia" w:ascii="仿宋" w:hAnsi="仿宋" w:eastAsia="仿宋" w:cs="仿宋"/>
          <w:sz w:val="30"/>
          <w:szCs w:val="30"/>
        </w:rPr>
        <w:t>。</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十二、</w:t>
      </w:r>
      <w:r>
        <w:rPr>
          <w:rFonts w:hint="eastAsia" w:ascii="仿宋" w:hAnsi="仿宋" w:eastAsia="仿宋" w:cs="仿宋"/>
          <w:b/>
          <w:bCs/>
          <w:sz w:val="30"/>
          <w:szCs w:val="30"/>
        </w:rPr>
        <w:t>竞拍成交之后竞得人不得反悔，须当场签订《成交确认书》和《承包经营权合同》。如有悔拍或不签订承包合同则竞拍保证金及竞拍佣金不予退还。</w:t>
      </w:r>
      <w:r>
        <w:rPr>
          <w:rFonts w:hint="eastAsia" w:ascii="仿宋" w:hAnsi="仿宋" w:eastAsia="仿宋" w:cs="仿宋"/>
          <w:sz w:val="30"/>
          <w:szCs w:val="30"/>
        </w:rPr>
        <w:t>委托人有权取消竞得人的竞得资格，并按相关法律规定追究其责任。</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十三、委托人和竞得人应按合同约定完成皖北卫生职业学院超市承包经营权的相关手续，未履约所造成的经济损失由违约方负责。</w:t>
      </w:r>
    </w:p>
    <w:p>
      <w:pPr>
        <w:adjustRightInd w:val="0"/>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十四、若因竞拍所产生纠纷由委托人、竞得人、竞拍人协商解决，协商不成的，依法向委托人所在地人民法院提起诉讼。</w:t>
      </w:r>
    </w:p>
    <w:p>
      <w:pPr>
        <w:adjustRightInd w:val="0"/>
        <w:snapToGrid w:val="0"/>
        <w:spacing w:line="520" w:lineRule="exact"/>
        <w:ind w:firstLine="600" w:firstLineChars="200"/>
        <w:jc w:val="left"/>
        <w:rPr>
          <w:rFonts w:ascii="仿宋" w:hAnsi="仿宋" w:eastAsia="仿宋" w:cs="仿宋"/>
          <w:sz w:val="30"/>
          <w:szCs w:val="30"/>
        </w:rPr>
      </w:pPr>
    </w:p>
    <w:p>
      <w:pPr>
        <w:adjustRightInd w:val="0"/>
        <w:snapToGrid w:val="0"/>
        <w:spacing w:line="520" w:lineRule="exact"/>
        <w:ind w:right="600"/>
        <w:jc w:val="right"/>
        <w:rPr>
          <w:rFonts w:ascii="仿宋" w:hAnsi="仿宋" w:eastAsia="仿宋" w:cs="仿宋"/>
          <w:sz w:val="30"/>
          <w:szCs w:val="30"/>
        </w:rPr>
      </w:pPr>
    </w:p>
    <w:p>
      <w:pPr>
        <w:adjustRightInd w:val="0"/>
        <w:snapToGrid w:val="0"/>
        <w:spacing w:line="520" w:lineRule="exact"/>
        <w:ind w:right="600"/>
        <w:jc w:val="right"/>
        <w:rPr>
          <w:rFonts w:ascii="仿宋" w:hAnsi="仿宋" w:eastAsia="仿宋" w:cs="仿宋"/>
          <w:sz w:val="30"/>
          <w:szCs w:val="30"/>
        </w:rPr>
      </w:pPr>
    </w:p>
    <w:p>
      <w:pPr>
        <w:adjustRightInd w:val="0"/>
        <w:snapToGrid w:val="0"/>
        <w:spacing w:line="520" w:lineRule="exact"/>
        <w:ind w:right="450" w:firstLine="4800" w:firstLineChars="16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安徽省经纬拍卖有限公司</w:t>
      </w:r>
    </w:p>
    <w:p>
      <w:pPr>
        <w:adjustRightInd w:val="0"/>
        <w:snapToGrid w:val="0"/>
        <w:spacing w:line="520" w:lineRule="exact"/>
        <w:ind w:right="450" w:firstLine="5400" w:firstLineChars="18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2023年6月</w:t>
      </w:r>
      <w:r>
        <w:rPr>
          <w:rFonts w:hint="eastAsia" w:ascii="仿宋" w:hAnsi="仿宋" w:eastAsia="仿宋" w:cs="仿宋"/>
          <w:sz w:val="30"/>
          <w:szCs w:val="30"/>
          <w:shd w:val="clear" w:color="auto" w:fill="FFFFFF"/>
          <w:lang w:val="en-US" w:eastAsia="zh-CN"/>
        </w:rPr>
        <w:t>21</w:t>
      </w:r>
      <w:r>
        <w:rPr>
          <w:rFonts w:hint="eastAsia" w:ascii="仿宋" w:hAnsi="仿宋" w:eastAsia="仿宋" w:cs="仿宋"/>
          <w:sz w:val="30"/>
          <w:szCs w:val="30"/>
          <w:shd w:val="clear" w:color="auto" w:fill="FFFFFF"/>
        </w:rPr>
        <w:t>日</w:t>
      </w:r>
    </w:p>
    <w:p>
      <w:pPr>
        <w:adjustRightInd w:val="0"/>
        <w:snapToGrid w:val="0"/>
        <w:spacing w:line="520" w:lineRule="exact"/>
        <w:ind w:right="450"/>
        <w:rPr>
          <w:rFonts w:ascii="仿宋" w:hAnsi="仿宋" w:eastAsia="仿宋" w:cs="仿宋"/>
          <w:sz w:val="30"/>
          <w:szCs w:val="30"/>
          <w:shd w:val="clear" w:color="auto" w:fill="FFFFFF"/>
        </w:rPr>
      </w:pPr>
    </w:p>
    <w:p>
      <w:pPr>
        <w:widowControl/>
        <w:spacing w:line="500" w:lineRule="exact"/>
        <w:rPr>
          <w:rFonts w:ascii="黑体" w:hAnsi="黑体" w:eastAsia="黑体"/>
          <w:sz w:val="44"/>
          <w:szCs w:val="44"/>
        </w:rPr>
      </w:pPr>
    </w:p>
    <w:p>
      <w:pPr>
        <w:widowControl/>
        <w:spacing w:line="500" w:lineRule="exact"/>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rPr>
          <w:rFonts w:ascii="黑体" w:hAnsi="黑体" w:eastAsia="黑体"/>
          <w:sz w:val="44"/>
          <w:szCs w:val="44"/>
        </w:rPr>
      </w:pPr>
    </w:p>
    <w:p>
      <w:pPr>
        <w:widowControl/>
        <w:spacing w:line="500" w:lineRule="exact"/>
        <w:rPr>
          <w:rFonts w:ascii="黑体" w:hAnsi="黑体" w:eastAsia="黑体"/>
          <w:sz w:val="44"/>
          <w:szCs w:val="44"/>
        </w:rPr>
      </w:pPr>
    </w:p>
    <w:p>
      <w:pPr>
        <w:widowControl/>
        <w:spacing w:line="500" w:lineRule="exact"/>
        <w:jc w:val="center"/>
        <w:rPr>
          <w:rFonts w:ascii="黑体" w:hAnsi="黑体" w:eastAsia="黑体"/>
          <w:sz w:val="44"/>
          <w:szCs w:val="44"/>
        </w:rPr>
      </w:pPr>
      <w:r>
        <w:rPr>
          <w:rFonts w:hint="eastAsia" w:ascii="黑体" w:hAnsi="黑体" w:eastAsia="黑体"/>
          <w:sz w:val="44"/>
          <w:szCs w:val="44"/>
        </w:rPr>
        <w:t>四、竞拍申请书</w:t>
      </w:r>
    </w:p>
    <w:p>
      <w:pPr>
        <w:spacing w:line="520" w:lineRule="exact"/>
        <w:rPr>
          <w:rFonts w:ascii="仿宋" w:hAnsi="仿宋" w:eastAsia="仿宋"/>
          <w:sz w:val="30"/>
          <w:szCs w:val="30"/>
        </w:rPr>
      </w:pPr>
    </w:p>
    <w:p>
      <w:pPr>
        <w:adjustRightInd w:val="0"/>
        <w:snapToGrid w:val="0"/>
        <w:spacing w:line="520" w:lineRule="exact"/>
        <w:ind w:right="450"/>
        <w:rPr>
          <w:rFonts w:ascii="仿宋" w:hAnsi="仿宋" w:eastAsia="仿宋"/>
          <w:sz w:val="30"/>
          <w:szCs w:val="30"/>
          <w:u w:val="single"/>
        </w:rPr>
      </w:pPr>
      <w:r>
        <w:rPr>
          <w:rFonts w:hint="eastAsia" w:ascii="仿宋" w:hAnsi="仿宋" w:eastAsia="仿宋" w:cs="仿宋"/>
          <w:sz w:val="30"/>
          <w:szCs w:val="30"/>
          <w:u w:val="single"/>
          <w:shd w:val="clear" w:color="auto" w:fill="FFFFFF"/>
        </w:rPr>
        <w:t>安徽省经纬拍卖有限公司</w:t>
      </w:r>
      <w:r>
        <w:rPr>
          <w:rFonts w:hint="eastAsia" w:ascii="仿宋" w:hAnsi="仿宋" w:eastAsia="仿宋"/>
          <w:sz w:val="30"/>
          <w:szCs w:val="30"/>
          <w:u w:val="single"/>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经认真阅读</w:t>
      </w:r>
      <w:r>
        <w:rPr>
          <w:rFonts w:hint="eastAsia" w:ascii="仿宋" w:hAnsi="仿宋" w:eastAsia="仿宋" w:cs="仿宋"/>
          <w:b/>
          <w:bCs/>
          <w:sz w:val="30"/>
          <w:szCs w:val="30"/>
        </w:rPr>
        <w:t>皖北卫生职业学院</w:t>
      </w:r>
      <w:r>
        <w:rPr>
          <w:rFonts w:hint="eastAsia" w:ascii="仿宋_GB2312" w:eastAsia="仿宋"/>
          <w:b/>
          <w:bCs/>
          <w:sz w:val="30"/>
          <w:szCs w:val="30"/>
        </w:rPr>
        <w:t>超市承包经营权</w:t>
      </w:r>
      <w:r>
        <w:rPr>
          <w:rFonts w:hint="eastAsia" w:ascii="仿宋" w:hAnsi="仿宋" w:eastAsia="仿宋"/>
          <w:sz w:val="30"/>
          <w:szCs w:val="30"/>
        </w:rPr>
        <w:t>竞拍文件，并实地踏勘标的，我方已经充分理解了竞拍文件所阐明的全部内容，对该标的的现状无异议，我方完全接受并愿意遵守竞拍文件中的规定和要求。</w:t>
      </w:r>
    </w:p>
    <w:p>
      <w:pPr>
        <w:wordWrap w:val="0"/>
        <w:spacing w:line="520" w:lineRule="exact"/>
        <w:ind w:firstLine="687" w:firstLineChars="229"/>
        <w:rPr>
          <w:rFonts w:ascii="仿宋" w:hAnsi="仿宋" w:eastAsia="仿宋"/>
          <w:sz w:val="30"/>
          <w:szCs w:val="30"/>
        </w:rPr>
      </w:pPr>
      <w:r>
        <w:rPr>
          <w:rFonts w:hint="eastAsia" w:ascii="仿宋" w:hAnsi="仿宋" w:eastAsia="仿宋"/>
          <w:sz w:val="30"/>
          <w:szCs w:val="30"/>
        </w:rPr>
        <w:t>我方现正式申请参加于</w:t>
      </w:r>
      <w:r>
        <w:rPr>
          <w:rFonts w:hint="eastAsia" w:ascii="仿宋" w:hAnsi="仿宋" w:eastAsia="仿宋"/>
          <w:bCs/>
          <w:sz w:val="30"/>
          <w:szCs w:val="30"/>
          <w:u w:val="single"/>
        </w:rPr>
        <w:t>2023年  月  日  时  分</w:t>
      </w:r>
      <w:r>
        <w:rPr>
          <w:rFonts w:hint="eastAsia" w:ascii="仿宋" w:hAnsi="仿宋" w:eastAsia="仿宋"/>
          <w:sz w:val="30"/>
          <w:szCs w:val="30"/>
        </w:rPr>
        <w:t>在</w:t>
      </w:r>
      <w:r>
        <w:rPr>
          <w:rFonts w:hint="eastAsia" w:ascii="仿宋" w:hAnsi="仿宋" w:eastAsia="仿宋" w:cs="仿宋"/>
          <w:sz w:val="30"/>
          <w:szCs w:val="30"/>
          <w:shd w:val="clear" w:color="auto" w:fill="FFFFFF"/>
        </w:rPr>
        <w:t>皖北卫生职业学院图书馆三楼录播室举行的学院</w:t>
      </w:r>
      <w:r>
        <w:rPr>
          <w:rFonts w:hint="eastAsia" w:ascii="仿宋" w:hAnsi="仿宋" w:eastAsia="仿宋"/>
          <w:sz w:val="30"/>
          <w:szCs w:val="30"/>
        </w:rPr>
        <w:t>超市承包经营权竞拍活动。我方愿意按照出让文件的规定交纳竞拍保证金</w:t>
      </w:r>
      <w:r>
        <w:rPr>
          <w:rFonts w:hint="eastAsia" w:ascii="仿宋" w:hAnsi="仿宋" w:eastAsia="仿宋" w:cs="宋体"/>
          <w:sz w:val="30"/>
          <w:szCs w:val="30"/>
        </w:rPr>
        <w:t>人民币</w:t>
      </w:r>
      <w:r>
        <w:rPr>
          <w:rFonts w:hint="eastAsia" w:ascii="仿宋" w:hAnsi="仿宋" w:eastAsia="仿宋"/>
          <w:sz w:val="30"/>
          <w:szCs w:val="30"/>
        </w:rPr>
        <w:t>元。</w:t>
      </w:r>
    </w:p>
    <w:p>
      <w:pPr>
        <w:spacing w:line="520" w:lineRule="exact"/>
        <w:ind w:firstLine="588" w:firstLineChars="196"/>
        <w:rPr>
          <w:rFonts w:ascii="仿宋" w:hAnsi="仿宋" w:eastAsia="仿宋"/>
          <w:sz w:val="30"/>
          <w:szCs w:val="30"/>
        </w:rPr>
      </w:pPr>
      <w:r>
        <w:rPr>
          <w:rFonts w:hint="eastAsia" w:ascii="仿宋" w:hAnsi="仿宋" w:eastAsia="仿宋"/>
          <w:sz w:val="30"/>
          <w:szCs w:val="30"/>
        </w:rPr>
        <w:t>若能竞得该标的，我方承诺按出让文件的规定履行付款签订合同及其他相应的义务。若我方出现不能按期付款或有其他违约行为，你方可取消我方的竞得资格，不予退还竞拍保证金及竞拍佣金，我方愿意承担全部的法律责任并赔偿相应的损失。</w:t>
      </w:r>
    </w:p>
    <w:p>
      <w:pPr>
        <w:spacing w:line="520" w:lineRule="exact"/>
        <w:rPr>
          <w:rFonts w:ascii="宋体" w:hAnsi="宋体"/>
          <w:sz w:val="30"/>
          <w:szCs w:val="30"/>
        </w:rPr>
      </w:pPr>
    </w:p>
    <w:p>
      <w:pPr>
        <w:spacing w:line="520" w:lineRule="exact"/>
        <w:rPr>
          <w:rFonts w:ascii="仿宋" w:hAnsi="仿宋" w:eastAsia="仿宋"/>
          <w:sz w:val="30"/>
          <w:szCs w:val="30"/>
          <w:u w:val="single"/>
        </w:rPr>
      </w:pPr>
      <w:r>
        <w:rPr>
          <w:rFonts w:hint="eastAsia" w:ascii="仿宋" w:hAnsi="仿宋" w:eastAsia="仿宋"/>
          <w:sz w:val="30"/>
          <w:szCs w:val="30"/>
        </w:rPr>
        <w:t>竞拍申请人全称（盖章）</w:t>
      </w:r>
    </w:p>
    <w:p>
      <w:pPr>
        <w:spacing w:line="520" w:lineRule="exact"/>
        <w:rPr>
          <w:rFonts w:ascii="仿宋" w:hAnsi="仿宋" w:eastAsia="仿宋"/>
          <w:sz w:val="30"/>
          <w:szCs w:val="30"/>
          <w:u w:val="single"/>
        </w:rPr>
      </w:pPr>
      <w:r>
        <w:rPr>
          <w:rFonts w:hint="eastAsia" w:ascii="仿宋" w:hAnsi="仿宋" w:eastAsia="仿宋"/>
          <w:sz w:val="30"/>
          <w:szCs w:val="30"/>
        </w:rPr>
        <w:t>法定代表人（或委托代理人）签名</w:t>
      </w:r>
    </w:p>
    <w:p>
      <w:pPr>
        <w:spacing w:line="520" w:lineRule="exact"/>
        <w:rPr>
          <w:rFonts w:ascii="仿宋" w:hAnsi="仿宋" w:eastAsia="仿宋"/>
          <w:sz w:val="30"/>
          <w:szCs w:val="30"/>
          <w:u w:val="single"/>
        </w:rPr>
      </w:pPr>
      <w:r>
        <w:rPr>
          <w:rFonts w:hint="eastAsia" w:ascii="仿宋" w:hAnsi="仿宋" w:eastAsia="仿宋"/>
          <w:sz w:val="30"/>
          <w:szCs w:val="30"/>
        </w:rPr>
        <w:t>联 系 人</w:t>
      </w:r>
    </w:p>
    <w:p>
      <w:pPr>
        <w:spacing w:line="520" w:lineRule="exact"/>
        <w:rPr>
          <w:rFonts w:ascii="仿宋" w:hAnsi="仿宋" w:eastAsia="仿宋"/>
          <w:sz w:val="30"/>
          <w:szCs w:val="30"/>
          <w:u w:val="single"/>
        </w:rPr>
      </w:pPr>
      <w:r>
        <w:rPr>
          <w:rFonts w:hint="eastAsia" w:ascii="仿宋" w:hAnsi="仿宋" w:eastAsia="仿宋"/>
          <w:sz w:val="30"/>
          <w:szCs w:val="30"/>
        </w:rPr>
        <w:t>电    话</w:t>
      </w:r>
    </w:p>
    <w:p>
      <w:pPr>
        <w:spacing w:line="520" w:lineRule="exact"/>
        <w:rPr>
          <w:rFonts w:ascii="仿宋" w:hAnsi="仿宋" w:eastAsia="仿宋"/>
          <w:sz w:val="30"/>
          <w:szCs w:val="30"/>
          <w:u w:val="single"/>
        </w:rPr>
      </w:pPr>
      <w:r>
        <w:rPr>
          <w:rFonts w:hint="eastAsia" w:ascii="仿宋" w:hAnsi="仿宋" w:eastAsia="仿宋"/>
          <w:sz w:val="30"/>
          <w:szCs w:val="30"/>
        </w:rPr>
        <w:t>申请日期</w:t>
      </w:r>
    </w:p>
    <w:p>
      <w:pPr>
        <w:adjustRightInd w:val="0"/>
        <w:snapToGrid w:val="0"/>
        <w:spacing w:line="520" w:lineRule="exact"/>
        <w:ind w:right="450"/>
        <w:rPr>
          <w:rFonts w:ascii="仿宋" w:hAnsi="仿宋" w:eastAsia="仿宋"/>
          <w:sz w:val="30"/>
          <w:szCs w:val="30"/>
        </w:rPr>
      </w:pPr>
    </w:p>
    <w:p>
      <w:pPr>
        <w:adjustRightInd w:val="0"/>
        <w:snapToGrid w:val="0"/>
        <w:spacing w:line="520" w:lineRule="exact"/>
        <w:ind w:right="450"/>
        <w:rPr>
          <w:rFonts w:ascii="仿宋" w:hAnsi="仿宋" w:eastAsia="仿宋"/>
          <w:sz w:val="30"/>
          <w:szCs w:val="30"/>
        </w:rPr>
      </w:pPr>
    </w:p>
    <w:p>
      <w:pPr>
        <w:adjustRightInd w:val="0"/>
        <w:snapToGrid w:val="0"/>
        <w:spacing w:line="520" w:lineRule="exact"/>
        <w:ind w:right="450"/>
        <w:rPr>
          <w:rFonts w:ascii="仿宋" w:hAnsi="仿宋" w:eastAsia="仿宋"/>
          <w:sz w:val="30"/>
          <w:szCs w:val="30"/>
        </w:rPr>
      </w:pPr>
    </w:p>
    <w:p>
      <w:pPr>
        <w:adjustRightInd w:val="0"/>
        <w:snapToGrid w:val="0"/>
        <w:spacing w:line="520" w:lineRule="exact"/>
        <w:ind w:right="450"/>
        <w:rPr>
          <w:rFonts w:ascii="仿宋" w:hAnsi="仿宋" w:eastAsia="仿宋"/>
          <w:sz w:val="30"/>
          <w:szCs w:val="30"/>
        </w:rPr>
      </w:pPr>
    </w:p>
    <w:p>
      <w:pPr>
        <w:adjustRightInd w:val="0"/>
        <w:snapToGrid w:val="0"/>
        <w:spacing w:line="520" w:lineRule="exact"/>
        <w:ind w:right="450"/>
        <w:rPr>
          <w:rFonts w:ascii="仿宋" w:hAnsi="仿宋" w:eastAsia="仿宋"/>
          <w:sz w:val="30"/>
          <w:szCs w:val="30"/>
        </w:rPr>
      </w:pPr>
    </w:p>
    <w:p>
      <w:pPr>
        <w:adjustRightInd w:val="0"/>
        <w:snapToGrid w:val="0"/>
        <w:spacing w:line="520" w:lineRule="exact"/>
        <w:ind w:right="450"/>
        <w:rPr>
          <w:rFonts w:ascii="仿宋" w:hAnsi="仿宋" w:eastAsia="仿宋"/>
          <w:sz w:val="30"/>
          <w:szCs w:val="30"/>
        </w:rPr>
      </w:pPr>
    </w:p>
    <w:p>
      <w:pPr>
        <w:widowControl/>
        <w:spacing w:line="520" w:lineRule="exact"/>
        <w:ind w:right="-113"/>
        <w:outlineLvl w:val="0"/>
        <w:rPr>
          <w:rFonts w:ascii="黑体" w:hAnsi="黑体" w:eastAsia="黑体"/>
          <w:sz w:val="44"/>
          <w:szCs w:val="44"/>
        </w:rPr>
      </w:pPr>
    </w:p>
    <w:p>
      <w:pPr>
        <w:widowControl/>
        <w:spacing w:line="520" w:lineRule="exact"/>
        <w:ind w:right="-113"/>
        <w:jc w:val="center"/>
        <w:outlineLvl w:val="0"/>
        <w:rPr>
          <w:rFonts w:ascii="黑体" w:hAnsi="黑体" w:eastAsia="黑体"/>
          <w:sz w:val="44"/>
          <w:szCs w:val="44"/>
        </w:rPr>
      </w:pPr>
    </w:p>
    <w:p>
      <w:pPr>
        <w:widowControl/>
        <w:spacing w:line="520" w:lineRule="exact"/>
        <w:ind w:right="-113"/>
        <w:jc w:val="center"/>
        <w:outlineLvl w:val="0"/>
        <w:rPr>
          <w:rFonts w:ascii="黑体" w:hAnsi="黑体" w:eastAsia="黑体"/>
          <w:sz w:val="44"/>
          <w:szCs w:val="44"/>
        </w:rPr>
      </w:pPr>
      <w:r>
        <w:rPr>
          <w:rFonts w:hint="eastAsia" w:ascii="黑体" w:hAnsi="黑体" w:eastAsia="黑体"/>
          <w:sz w:val="44"/>
          <w:szCs w:val="44"/>
        </w:rPr>
        <w:t>五、授权委托书</w:t>
      </w:r>
    </w:p>
    <w:p>
      <w:pPr>
        <w:widowControl/>
        <w:spacing w:line="520" w:lineRule="exact"/>
        <w:ind w:right="-113"/>
        <w:outlineLvl w:val="0"/>
        <w:rPr>
          <w:rFonts w:ascii="黑体" w:hAnsi="黑体" w:eastAsia="黑体"/>
          <w:sz w:val="44"/>
          <w:szCs w:val="4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77"/>
        <w:gridCol w:w="2398"/>
        <w:gridCol w:w="134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66" w:type="dxa"/>
            <w:gridSpan w:val="3"/>
            <w:vAlign w:val="center"/>
          </w:tcPr>
          <w:p>
            <w:pPr>
              <w:spacing w:line="500" w:lineRule="exact"/>
              <w:jc w:val="center"/>
              <w:rPr>
                <w:rFonts w:ascii="仿宋" w:hAnsi="仿宋" w:eastAsia="仿宋"/>
                <w:bCs/>
                <w:sz w:val="24"/>
              </w:rPr>
            </w:pPr>
            <w:r>
              <w:rPr>
                <w:rFonts w:hint="eastAsia" w:ascii="仿宋" w:hAnsi="仿宋" w:eastAsia="仿宋"/>
                <w:bCs/>
                <w:sz w:val="24"/>
              </w:rPr>
              <w:t>委   托   人</w:t>
            </w:r>
          </w:p>
        </w:tc>
        <w:tc>
          <w:tcPr>
            <w:tcW w:w="4286" w:type="dxa"/>
            <w:gridSpan w:val="2"/>
            <w:vAlign w:val="center"/>
          </w:tcPr>
          <w:p>
            <w:pPr>
              <w:spacing w:line="500" w:lineRule="exact"/>
              <w:jc w:val="center"/>
              <w:rPr>
                <w:rFonts w:ascii="仿宋" w:hAnsi="仿宋" w:eastAsia="仿宋"/>
                <w:bCs/>
                <w:sz w:val="24"/>
              </w:rPr>
            </w:pPr>
            <w:r>
              <w:rPr>
                <w:rFonts w:hint="eastAsia" w:ascii="仿宋" w:hAnsi="仿宋" w:eastAsia="仿宋"/>
                <w:bCs/>
                <w:sz w:val="24"/>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rPr>
            </w:pPr>
            <w:r>
              <w:rPr>
                <w:rFonts w:hint="eastAsia" w:ascii="仿宋" w:hAnsi="仿宋" w:eastAsia="仿宋"/>
                <w:bCs/>
                <w:sz w:val="24"/>
              </w:rPr>
              <w:t>姓   名</w:t>
            </w:r>
          </w:p>
        </w:tc>
        <w:tc>
          <w:tcPr>
            <w:tcW w:w="2398" w:type="dxa"/>
            <w:vAlign w:val="center"/>
          </w:tcPr>
          <w:p>
            <w:pPr>
              <w:spacing w:line="500" w:lineRule="exact"/>
              <w:jc w:val="center"/>
              <w:rPr>
                <w:rFonts w:ascii="仿宋" w:hAnsi="仿宋" w:eastAsia="仿宋"/>
                <w:bCs/>
                <w:sz w:val="24"/>
              </w:rPr>
            </w:pPr>
          </w:p>
        </w:tc>
        <w:tc>
          <w:tcPr>
            <w:tcW w:w="1344" w:type="dxa"/>
            <w:vAlign w:val="center"/>
          </w:tcPr>
          <w:p>
            <w:pPr>
              <w:spacing w:line="500" w:lineRule="exact"/>
              <w:jc w:val="center"/>
              <w:rPr>
                <w:rFonts w:ascii="仿宋" w:hAnsi="仿宋" w:eastAsia="仿宋"/>
                <w:bCs/>
                <w:sz w:val="24"/>
              </w:rPr>
            </w:pPr>
            <w:r>
              <w:rPr>
                <w:rFonts w:hint="eastAsia" w:ascii="仿宋" w:hAnsi="仿宋" w:eastAsia="仿宋"/>
                <w:bCs/>
                <w:sz w:val="24"/>
              </w:rPr>
              <w:t>姓    名</w:t>
            </w:r>
          </w:p>
        </w:tc>
        <w:tc>
          <w:tcPr>
            <w:tcW w:w="2942" w:type="dxa"/>
            <w:vAlign w:val="center"/>
          </w:tcPr>
          <w:p>
            <w:pPr>
              <w:spacing w:line="50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rPr>
            </w:pPr>
            <w:r>
              <w:rPr>
                <w:rFonts w:hint="eastAsia" w:ascii="仿宋" w:hAnsi="仿宋" w:eastAsia="仿宋"/>
                <w:bCs/>
                <w:sz w:val="24"/>
              </w:rPr>
              <w:t>性   别</w:t>
            </w:r>
          </w:p>
        </w:tc>
        <w:tc>
          <w:tcPr>
            <w:tcW w:w="2398" w:type="dxa"/>
            <w:vAlign w:val="center"/>
          </w:tcPr>
          <w:p>
            <w:pPr>
              <w:spacing w:line="500" w:lineRule="exact"/>
              <w:jc w:val="center"/>
              <w:rPr>
                <w:rFonts w:ascii="仿宋" w:hAnsi="仿宋" w:eastAsia="仿宋"/>
                <w:bCs/>
                <w:sz w:val="24"/>
              </w:rPr>
            </w:pPr>
          </w:p>
        </w:tc>
        <w:tc>
          <w:tcPr>
            <w:tcW w:w="1344" w:type="dxa"/>
            <w:vAlign w:val="center"/>
          </w:tcPr>
          <w:p>
            <w:pPr>
              <w:spacing w:line="500" w:lineRule="exact"/>
              <w:jc w:val="center"/>
              <w:rPr>
                <w:rFonts w:ascii="仿宋" w:hAnsi="仿宋" w:eastAsia="仿宋"/>
                <w:bCs/>
                <w:sz w:val="24"/>
              </w:rPr>
            </w:pPr>
            <w:r>
              <w:rPr>
                <w:rFonts w:hint="eastAsia" w:ascii="仿宋" w:hAnsi="仿宋" w:eastAsia="仿宋"/>
                <w:bCs/>
                <w:sz w:val="24"/>
              </w:rPr>
              <w:t>性    别</w:t>
            </w:r>
          </w:p>
        </w:tc>
        <w:tc>
          <w:tcPr>
            <w:tcW w:w="2942" w:type="dxa"/>
            <w:vAlign w:val="center"/>
          </w:tcPr>
          <w:p>
            <w:pPr>
              <w:spacing w:line="50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rPr>
            </w:pPr>
            <w:r>
              <w:rPr>
                <w:rFonts w:hint="eastAsia" w:ascii="仿宋" w:hAnsi="仿宋" w:eastAsia="仿宋"/>
                <w:bCs/>
                <w:sz w:val="24"/>
              </w:rPr>
              <w:t>联系电话</w:t>
            </w:r>
          </w:p>
        </w:tc>
        <w:tc>
          <w:tcPr>
            <w:tcW w:w="2398" w:type="dxa"/>
            <w:vAlign w:val="center"/>
          </w:tcPr>
          <w:p>
            <w:pPr>
              <w:spacing w:line="500" w:lineRule="exact"/>
              <w:jc w:val="center"/>
              <w:rPr>
                <w:rFonts w:ascii="仿宋" w:hAnsi="仿宋" w:eastAsia="仿宋"/>
                <w:bCs/>
                <w:sz w:val="24"/>
              </w:rPr>
            </w:pPr>
          </w:p>
        </w:tc>
        <w:tc>
          <w:tcPr>
            <w:tcW w:w="1344" w:type="dxa"/>
            <w:vAlign w:val="center"/>
          </w:tcPr>
          <w:p>
            <w:pPr>
              <w:spacing w:line="500" w:lineRule="exact"/>
              <w:jc w:val="center"/>
              <w:rPr>
                <w:rFonts w:ascii="仿宋" w:hAnsi="仿宋" w:eastAsia="仿宋"/>
                <w:bCs/>
                <w:sz w:val="24"/>
              </w:rPr>
            </w:pPr>
            <w:r>
              <w:rPr>
                <w:rFonts w:hint="eastAsia" w:ascii="仿宋" w:hAnsi="仿宋" w:eastAsia="仿宋"/>
                <w:bCs/>
                <w:sz w:val="24"/>
              </w:rPr>
              <w:t>联系电话</w:t>
            </w:r>
          </w:p>
        </w:tc>
        <w:tc>
          <w:tcPr>
            <w:tcW w:w="2942" w:type="dxa"/>
            <w:vAlign w:val="center"/>
          </w:tcPr>
          <w:p>
            <w:pPr>
              <w:spacing w:line="50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rPr>
            </w:pPr>
            <w:r>
              <w:rPr>
                <w:rFonts w:hint="eastAsia" w:ascii="仿宋" w:hAnsi="仿宋" w:eastAsia="仿宋"/>
                <w:bCs/>
                <w:sz w:val="24"/>
              </w:rPr>
              <w:t>工作单位</w:t>
            </w:r>
          </w:p>
        </w:tc>
        <w:tc>
          <w:tcPr>
            <w:tcW w:w="2398" w:type="dxa"/>
            <w:vAlign w:val="center"/>
          </w:tcPr>
          <w:p>
            <w:pPr>
              <w:spacing w:line="500" w:lineRule="exact"/>
              <w:jc w:val="center"/>
              <w:rPr>
                <w:rFonts w:ascii="仿宋" w:hAnsi="仿宋" w:eastAsia="仿宋"/>
                <w:bCs/>
                <w:sz w:val="24"/>
              </w:rPr>
            </w:pPr>
          </w:p>
        </w:tc>
        <w:tc>
          <w:tcPr>
            <w:tcW w:w="1344" w:type="dxa"/>
            <w:vAlign w:val="center"/>
          </w:tcPr>
          <w:p>
            <w:pPr>
              <w:spacing w:line="500" w:lineRule="exact"/>
              <w:jc w:val="center"/>
              <w:rPr>
                <w:rFonts w:ascii="仿宋" w:hAnsi="仿宋" w:eastAsia="仿宋"/>
                <w:bCs/>
                <w:sz w:val="24"/>
              </w:rPr>
            </w:pPr>
            <w:r>
              <w:rPr>
                <w:rFonts w:hint="eastAsia" w:ascii="仿宋" w:hAnsi="仿宋" w:eastAsia="仿宋"/>
                <w:bCs/>
                <w:sz w:val="24"/>
              </w:rPr>
              <w:t>工作单位</w:t>
            </w:r>
          </w:p>
        </w:tc>
        <w:tc>
          <w:tcPr>
            <w:tcW w:w="2942" w:type="dxa"/>
            <w:vAlign w:val="center"/>
          </w:tcPr>
          <w:p>
            <w:pPr>
              <w:spacing w:line="50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rPr>
            </w:pPr>
            <w:r>
              <w:rPr>
                <w:rFonts w:hint="eastAsia" w:ascii="仿宋" w:hAnsi="仿宋" w:eastAsia="仿宋"/>
                <w:bCs/>
                <w:sz w:val="24"/>
              </w:rPr>
              <w:t>职   务</w:t>
            </w:r>
          </w:p>
        </w:tc>
        <w:tc>
          <w:tcPr>
            <w:tcW w:w="2398" w:type="dxa"/>
            <w:vAlign w:val="center"/>
          </w:tcPr>
          <w:p>
            <w:pPr>
              <w:spacing w:line="500" w:lineRule="exact"/>
              <w:jc w:val="center"/>
              <w:rPr>
                <w:rFonts w:ascii="仿宋" w:hAnsi="仿宋" w:eastAsia="仿宋"/>
                <w:bCs/>
                <w:sz w:val="24"/>
              </w:rPr>
            </w:pPr>
          </w:p>
        </w:tc>
        <w:tc>
          <w:tcPr>
            <w:tcW w:w="1344" w:type="dxa"/>
            <w:vAlign w:val="center"/>
          </w:tcPr>
          <w:p>
            <w:pPr>
              <w:spacing w:line="500" w:lineRule="exact"/>
              <w:jc w:val="center"/>
              <w:rPr>
                <w:rFonts w:ascii="仿宋" w:hAnsi="仿宋" w:eastAsia="仿宋"/>
                <w:bCs/>
                <w:sz w:val="24"/>
              </w:rPr>
            </w:pPr>
            <w:r>
              <w:rPr>
                <w:rFonts w:hint="eastAsia" w:ascii="仿宋" w:hAnsi="仿宋" w:eastAsia="仿宋"/>
                <w:bCs/>
                <w:sz w:val="24"/>
              </w:rPr>
              <w:t>职    务</w:t>
            </w:r>
          </w:p>
        </w:tc>
        <w:tc>
          <w:tcPr>
            <w:tcW w:w="2942" w:type="dxa"/>
            <w:vAlign w:val="center"/>
          </w:tcPr>
          <w:p>
            <w:pPr>
              <w:spacing w:line="50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restart"/>
            <w:vAlign w:val="center"/>
          </w:tcPr>
          <w:p>
            <w:pPr>
              <w:spacing w:line="500" w:lineRule="exact"/>
              <w:jc w:val="center"/>
              <w:rPr>
                <w:rFonts w:ascii="仿宋" w:hAnsi="仿宋" w:eastAsia="仿宋"/>
                <w:bCs/>
                <w:sz w:val="24"/>
              </w:rPr>
            </w:pPr>
            <w:r>
              <w:rPr>
                <w:rFonts w:hint="eastAsia" w:ascii="仿宋" w:hAnsi="仿宋" w:eastAsia="仿宋"/>
                <w:bCs/>
                <w:sz w:val="24"/>
              </w:rPr>
              <w:t>证件号码</w:t>
            </w:r>
          </w:p>
        </w:tc>
        <w:tc>
          <w:tcPr>
            <w:tcW w:w="2398" w:type="dxa"/>
            <w:vAlign w:val="center"/>
          </w:tcPr>
          <w:p>
            <w:pPr>
              <w:spacing w:line="500" w:lineRule="exact"/>
              <w:jc w:val="center"/>
              <w:rPr>
                <w:rFonts w:ascii="仿宋" w:hAnsi="仿宋" w:eastAsia="仿宋"/>
                <w:bCs/>
                <w:sz w:val="24"/>
              </w:rPr>
            </w:pPr>
            <w:r>
              <w:rPr>
                <w:rFonts w:hint="eastAsia" w:ascii="仿宋" w:hAnsi="仿宋" w:eastAsia="仿宋"/>
                <w:bCs/>
                <w:sz w:val="24"/>
              </w:rPr>
              <w:t>身份证（  ）护照（  ）</w:t>
            </w:r>
          </w:p>
        </w:tc>
        <w:tc>
          <w:tcPr>
            <w:tcW w:w="1344" w:type="dxa"/>
            <w:vMerge w:val="restart"/>
            <w:vAlign w:val="center"/>
          </w:tcPr>
          <w:p>
            <w:pPr>
              <w:spacing w:line="500" w:lineRule="exact"/>
              <w:jc w:val="center"/>
              <w:rPr>
                <w:rFonts w:ascii="仿宋" w:hAnsi="仿宋" w:eastAsia="仿宋"/>
                <w:bCs/>
                <w:sz w:val="24"/>
              </w:rPr>
            </w:pPr>
            <w:r>
              <w:rPr>
                <w:rFonts w:hint="eastAsia" w:ascii="仿宋" w:hAnsi="仿宋" w:eastAsia="仿宋"/>
                <w:bCs/>
                <w:sz w:val="24"/>
              </w:rPr>
              <w:t>证件号码</w:t>
            </w:r>
          </w:p>
        </w:tc>
        <w:tc>
          <w:tcPr>
            <w:tcW w:w="2942" w:type="dxa"/>
            <w:vAlign w:val="center"/>
          </w:tcPr>
          <w:p>
            <w:pPr>
              <w:spacing w:line="500" w:lineRule="exact"/>
              <w:jc w:val="center"/>
              <w:rPr>
                <w:rFonts w:ascii="仿宋" w:hAnsi="仿宋" w:eastAsia="仿宋"/>
                <w:bCs/>
                <w:sz w:val="24"/>
              </w:rPr>
            </w:pPr>
            <w:r>
              <w:rPr>
                <w:rFonts w:hint="eastAsia" w:ascii="仿宋" w:hAnsi="仿宋" w:eastAsia="仿宋"/>
                <w:bCs/>
                <w:sz w:val="24"/>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continue"/>
            <w:vAlign w:val="center"/>
          </w:tcPr>
          <w:p>
            <w:pPr>
              <w:spacing w:line="500" w:lineRule="exact"/>
              <w:jc w:val="center"/>
              <w:rPr>
                <w:rFonts w:ascii="仿宋" w:hAnsi="仿宋" w:eastAsia="仿宋"/>
                <w:bCs/>
                <w:sz w:val="24"/>
              </w:rPr>
            </w:pPr>
          </w:p>
        </w:tc>
        <w:tc>
          <w:tcPr>
            <w:tcW w:w="2398" w:type="dxa"/>
            <w:vAlign w:val="center"/>
          </w:tcPr>
          <w:p>
            <w:pPr>
              <w:spacing w:line="500" w:lineRule="exact"/>
              <w:jc w:val="center"/>
              <w:rPr>
                <w:rFonts w:ascii="仿宋" w:hAnsi="仿宋" w:eastAsia="仿宋"/>
                <w:bCs/>
                <w:sz w:val="24"/>
              </w:rPr>
            </w:pPr>
          </w:p>
        </w:tc>
        <w:tc>
          <w:tcPr>
            <w:tcW w:w="1344" w:type="dxa"/>
            <w:vMerge w:val="continue"/>
            <w:vAlign w:val="center"/>
          </w:tcPr>
          <w:p>
            <w:pPr>
              <w:spacing w:line="500" w:lineRule="exact"/>
              <w:jc w:val="center"/>
              <w:rPr>
                <w:rFonts w:ascii="仿宋" w:hAnsi="仿宋" w:eastAsia="仿宋"/>
                <w:bCs/>
                <w:sz w:val="24"/>
              </w:rPr>
            </w:pPr>
          </w:p>
        </w:tc>
        <w:tc>
          <w:tcPr>
            <w:tcW w:w="2942" w:type="dxa"/>
            <w:vAlign w:val="center"/>
          </w:tcPr>
          <w:p>
            <w:pPr>
              <w:spacing w:line="50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9152" w:type="dxa"/>
            <w:gridSpan w:val="5"/>
            <w:vAlign w:val="center"/>
          </w:tcPr>
          <w:p>
            <w:pPr>
              <w:spacing w:beforeLines="50" w:line="500" w:lineRule="exact"/>
              <w:ind w:firstLine="480" w:firstLineChars="200"/>
              <w:rPr>
                <w:rFonts w:ascii="仿宋" w:hAnsi="仿宋" w:eastAsia="仿宋"/>
                <w:bCs/>
                <w:sz w:val="24"/>
              </w:rPr>
            </w:pPr>
            <w:r>
              <w:rPr>
                <w:rFonts w:hint="eastAsia" w:ascii="仿宋" w:hAnsi="仿宋" w:eastAsia="仿宋"/>
                <w:bCs/>
                <w:sz w:val="24"/>
              </w:rPr>
              <w:t>本人（单位）授权（受托人）代表本人（单位）参加于2023年月  日时分在皖北卫生职业学院图书馆三楼录播室举办的皖北卫生职业学院超市承包经营权竞拍</w:t>
            </w:r>
            <w:r>
              <w:rPr>
                <w:rFonts w:hint="eastAsia" w:ascii="仿宋" w:hAnsi="仿宋" w:eastAsia="仿宋"/>
                <w:sz w:val="24"/>
              </w:rPr>
              <w:t>活动</w:t>
            </w:r>
            <w:r>
              <w:rPr>
                <w:rFonts w:hint="eastAsia" w:ascii="仿宋" w:hAnsi="仿宋" w:eastAsia="仿宋"/>
                <w:bCs/>
                <w:sz w:val="24"/>
              </w:rPr>
              <w:t>，代表本人（单位）签定《竞拍申请书》、《成交确认书》、《经营合同》等具有法律意义的文件、凭证等。</w:t>
            </w:r>
          </w:p>
          <w:p>
            <w:pPr>
              <w:spacing w:beforeLines="50" w:line="500" w:lineRule="exact"/>
              <w:ind w:firstLine="480" w:firstLineChars="200"/>
              <w:rPr>
                <w:rFonts w:ascii="仿宋" w:hAnsi="仿宋" w:eastAsia="仿宋"/>
                <w:bCs/>
                <w:sz w:val="24"/>
              </w:rPr>
            </w:pPr>
            <w:r>
              <w:rPr>
                <w:rFonts w:hint="eastAsia" w:ascii="仿宋" w:hAnsi="仿宋" w:eastAsia="仿宋"/>
                <w:bCs/>
                <w:sz w:val="24"/>
              </w:rPr>
              <w:t>受托人在该竞拍活动中所做出的承诺、签署的合同或文件，本人（单位）均予以承认，并承担由此产生的法律后果。</w:t>
            </w:r>
          </w:p>
          <w:p>
            <w:pPr>
              <w:spacing w:line="500" w:lineRule="exact"/>
              <w:ind w:right="238"/>
              <w:rPr>
                <w:rFonts w:ascii="仿宋" w:hAnsi="仿宋" w:eastAsia="仿宋"/>
                <w:bCs/>
                <w:sz w:val="24"/>
              </w:rPr>
            </w:pPr>
          </w:p>
          <w:p>
            <w:pPr>
              <w:spacing w:line="500" w:lineRule="exact"/>
              <w:ind w:right="238"/>
              <w:jc w:val="right"/>
              <w:rPr>
                <w:rFonts w:ascii="仿宋" w:hAnsi="仿宋" w:eastAsia="仿宋"/>
                <w:bCs/>
                <w:sz w:val="24"/>
                <w:u w:val="single"/>
              </w:rPr>
            </w:pPr>
            <w:r>
              <w:rPr>
                <w:rFonts w:hint="eastAsia" w:ascii="仿宋" w:hAnsi="仿宋" w:eastAsia="仿宋"/>
                <w:bCs/>
                <w:sz w:val="24"/>
              </w:rPr>
              <w:t>委托人（签名）：</w:t>
            </w:r>
            <w:r>
              <w:rPr>
                <w:rFonts w:hint="eastAsia" w:ascii="仿宋" w:hAnsi="仿宋" w:eastAsia="仿宋"/>
                <w:sz w:val="24"/>
              </w:rPr>
              <w:t>＿＿＿＿＿＿＿＿</w:t>
            </w:r>
          </w:p>
          <w:p>
            <w:pPr>
              <w:spacing w:afterLines="50" w:line="500" w:lineRule="exact"/>
              <w:ind w:firstLine="5282" w:firstLineChars="2201"/>
              <w:jc w:val="right"/>
              <w:rPr>
                <w:rFonts w:ascii="仿宋" w:hAnsi="仿宋" w:eastAsia="仿宋"/>
                <w:bCs/>
                <w:sz w:val="24"/>
              </w:rPr>
            </w:pPr>
            <w:r>
              <w:rPr>
                <w:rFonts w:hint="eastAsia" w:ascii="仿宋" w:hAnsi="仿宋" w:eastAsia="仿宋"/>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1591" w:type="dxa"/>
            <w:vAlign w:val="center"/>
          </w:tcPr>
          <w:p>
            <w:pPr>
              <w:spacing w:line="500" w:lineRule="exact"/>
              <w:jc w:val="center"/>
              <w:rPr>
                <w:rFonts w:ascii="仿宋" w:hAnsi="仿宋" w:eastAsia="仿宋"/>
                <w:bCs/>
                <w:sz w:val="24"/>
              </w:rPr>
            </w:pPr>
            <w:r>
              <w:rPr>
                <w:rFonts w:hint="eastAsia" w:ascii="仿宋" w:hAnsi="仿宋" w:eastAsia="仿宋"/>
                <w:bCs/>
                <w:sz w:val="24"/>
              </w:rPr>
              <w:t>备</w:t>
            </w:r>
          </w:p>
          <w:p>
            <w:pPr>
              <w:spacing w:line="500" w:lineRule="exact"/>
              <w:jc w:val="center"/>
              <w:rPr>
                <w:rFonts w:ascii="仿宋" w:hAnsi="仿宋" w:eastAsia="仿宋"/>
                <w:bCs/>
                <w:sz w:val="24"/>
              </w:rPr>
            </w:pPr>
            <w:r>
              <w:rPr>
                <w:rFonts w:hint="eastAsia" w:ascii="仿宋" w:hAnsi="仿宋" w:eastAsia="仿宋"/>
                <w:bCs/>
                <w:sz w:val="24"/>
              </w:rPr>
              <w:t>注</w:t>
            </w:r>
          </w:p>
        </w:tc>
        <w:tc>
          <w:tcPr>
            <w:tcW w:w="7561" w:type="dxa"/>
            <w:gridSpan w:val="4"/>
            <w:vAlign w:val="center"/>
          </w:tcPr>
          <w:p>
            <w:pPr>
              <w:spacing w:beforeLines="50" w:line="500" w:lineRule="exact"/>
              <w:ind w:firstLine="480" w:firstLineChars="200"/>
              <w:rPr>
                <w:rFonts w:ascii="仿宋" w:hAnsi="仿宋" w:eastAsia="仿宋"/>
                <w:bCs/>
                <w:sz w:val="24"/>
              </w:rPr>
            </w:pPr>
            <w:r>
              <w:rPr>
                <w:rFonts w:hint="eastAsia" w:ascii="仿宋" w:hAnsi="仿宋" w:eastAsia="仿宋"/>
                <w:bCs/>
                <w:sz w:val="24"/>
              </w:rPr>
              <w:t>兹证明本委托书确系本单位法定代表人（负责人）</w:t>
            </w:r>
            <w:r>
              <w:rPr>
                <w:rFonts w:hint="eastAsia" w:ascii="仿宋" w:hAnsi="仿宋" w:eastAsia="仿宋"/>
                <w:sz w:val="24"/>
              </w:rPr>
              <w:t>＿＿＿＿＿＿＿＿</w:t>
            </w:r>
            <w:r>
              <w:rPr>
                <w:rFonts w:hint="eastAsia" w:ascii="仿宋" w:hAnsi="仿宋" w:eastAsia="仿宋"/>
                <w:bCs/>
                <w:sz w:val="24"/>
              </w:rPr>
              <w:t>代表本单位签署，对本单位具有法律约束力。</w:t>
            </w:r>
          </w:p>
          <w:p>
            <w:pPr>
              <w:spacing w:line="500" w:lineRule="exact"/>
              <w:jc w:val="center"/>
              <w:rPr>
                <w:rFonts w:ascii="仿宋" w:hAnsi="仿宋" w:eastAsia="仿宋"/>
                <w:bCs/>
                <w:sz w:val="24"/>
              </w:rPr>
            </w:pPr>
          </w:p>
          <w:p>
            <w:pPr>
              <w:spacing w:line="500" w:lineRule="exact"/>
              <w:jc w:val="center"/>
              <w:rPr>
                <w:rFonts w:ascii="仿宋" w:hAnsi="仿宋" w:eastAsia="仿宋"/>
                <w:sz w:val="24"/>
              </w:rPr>
            </w:pPr>
            <w:r>
              <w:rPr>
                <w:rFonts w:hint="eastAsia" w:ascii="仿宋" w:hAnsi="仿宋" w:eastAsia="仿宋"/>
                <w:bCs/>
                <w:sz w:val="24"/>
              </w:rPr>
              <w:t>（单位公章）</w:t>
            </w:r>
          </w:p>
          <w:p>
            <w:pPr>
              <w:spacing w:afterLines="50" w:line="500" w:lineRule="exact"/>
              <w:jc w:val="right"/>
              <w:rPr>
                <w:rFonts w:ascii="仿宋" w:hAnsi="仿宋" w:eastAsia="仿宋"/>
                <w:sz w:val="24"/>
              </w:rPr>
            </w:pPr>
          </w:p>
          <w:p>
            <w:pPr>
              <w:spacing w:afterLines="50" w:line="500" w:lineRule="exact"/>
              <w:jc w:val="right"/>
              <w:rPr>
                <w:rFonts w:ascii="仿宋" w:hAnsi="仿宋" w:eastAsia="仿宋"/>
                <w:bCs/>
                <w:sz w:val="24"/>
              </w:rPr>
            </w:pPr>
            <w:r>
              <w:rPr>
                <w:rFonts w:hint="eastAsia" w:ascii="仿宋" w:hAnsi="仿宋" w:eastAsia="仿宋"/>
                <w:sz w:val="24"/>
              </w:rPr>
              <w:t>＿＿＿年＿＿月＿＿日</w:t>
            </w:r>
          </w:p>
        </w:tc>
      </w:tr>
    </w:tbl>
    <w:p>
      <w:pPr>
        <w:pStyle w:val="18"/>
        <w:spacing w:line="520" w:lineRule="exact"/>
        <w:jc w:val="center"/>
        <w:outlineLvl w:val="0"/>
        <w:rPr>
          <w:rFonts w:ascii="黑体" w:hAnsi="黑体" w:eastAsia="黑体"/>
          <w:bCs/>
          <w:sz w:val="44"/>
          <w:szCs w:val="44"/>
        </w:rPr>
      </w:pPr>
    </w:p>
    <w:p>
      <w:pPr>
        <w:pStyle w:val="18"/>
        <w:spacing w:line="520" w:lineRule="exact"/>
        <w:jc w:val="center"/>
        <w:outlineLvl w:val="0"/>
        <w:rPr>
          <w:rFonts w:ascii="黑体" w:hAnsi="黑体" w:eastAsia="黑体"/>
          <w:bCs/>
          <w:sz w:val="44"/>
          <w:szCs w:val="44"/>
        </w:rPr>
      </w:pPr>
    </w:p>
    <w:p>
      <w:pPr>
        <w:pStyle w:val="18"/>
        <w:spacing w:line="520" w:lineRule="exact"/>
        <w:jc w:val="center"/>
        <w:outlineLvl w:val="0"/>
        <w:rPr>
          <w:rFonts w:ascii="黑体" w:hAnsi="黑体" w:eastAsia="黑体"/>
          <w:bCs/>
          <w:sz w:val="44"/>
          <w:szCs w:val="44"/>
        </w:rPr>
      </w:pPr>
      <w:r>
        <w:rPr>
          <w:rFonts w:hint="eastAsia" w:ascii="黑体" w:hAnsi="黑体" w:eastAsia="黑体"/>
          <w:bCs/>
          <w:sz w:val="44"/>
          <w:szCs w:val="44"/>
        </w:rPr>
        <w:t>六、法定代表人（经营者）身份证明</w:t>
      </w:r>
    </w:p>
    <w:p>
      <w:pPr>
        <w:pStyle w:val="18"/>
        <w:spacing w:line="520" w:lineRule="exact"/>
        <w:jc w:val="center"/>
        <w:rPr>
          <w:rFonts w:ascii="宋体" w:hAnsi="宋体"/>
          <w:b/>
          <w:bCs/>
          <w:szCs w:val="28"/>
        </w:rPr>
      </w:pPr>
    </w:p>
    <w:p>
      <w:pPr>
        <w:pStyle w:val="18"/>
        <w:spacing w:line="520" w:lineRule="exact"/>
        <w:ind w:firstLine="600" w:firstLineChars="200"/>
        <w:rPr>
          <w:rFonts w:ascii="仿宋" w:hAnsi="仿宋" w:eastAsia="仿宋"/>
          <w:sz w:val="30"/>
          <w:szCs w:val="30"/>
        </w:rPr>
      </w:pPr>
      <w:r>
        <w:rPr>
          <w:rFonts w:hint="eastAsia" w:ascii="仿宋" w:hAnsi="仿宋" w:eastAsia="仿宋"/>
          <w:sz w:val="30"/>
          <w:szCs w:val="30"/>
        </w:rPr>
        <w:t>现有先生（女士），在我单位担任职务，是我单位的法定代表人（经营者），特此证明。</w:t>
      </w:r>
    </w:p>
    <w:p>
      <w:pPr>
        <w:pStyle w:val="18"/>
        <w:spacing w:line="520" w:lineRule="exact"/>
        <w:ind w:firstLine="600" w:firstLineChars="200"/>
        <w:rPr>
          <w:rFonts w:ascii="仿宋" w:hAnsi="仿宋" w:eastAsia="仿宋"/>
          <w:sz w:val="30"/>
          <w:szCs w:val="30"/>
        </w:rPr>
      </w:pPr>
    </w:p>
    <w:p>
      <w:pPr>
        <w:pStyle w:val="18"/>
        <w:spacing w:line="520" w:lineRule="exact"/>
        <w:ind w:firstLine="600" w:firstLineChars="200"/>
        <w:jc w:val="right"/>
        <w:rPr>
          <w:rFonts w:ascii="仿宋" w:hAnsi="仿宋" w:eastAsia="仿宋"/>
          <w:sz w:val="30"/>
          <w:szCs w:val="30"/>
        </w:rPr>
      </w:pPr>
      <w:r>
        <w:rPr>
          <w:rFonts w:hint="eastAsia" w:ascii="仿宋" w:hAnsi="仿宋" w:eastAsia="仿宋"/>
          <w:sz w:val="30"/>
          <w:szCs w:val="30"/>
        </w:rPr>
        <w:t>单位全称：(盖章)</w:t>
      </w:r>
    </w:p>
    <w:p>
      <w:pPr>
        <w:pStyle w:val="18"/>
        <w:spacing w:line="520" w:lineRule="exact"/>
        <w:ind w:firstLine="600" w:firstLineChars="200"/>
        <w:jc w:val="right"/>
        <w:rPr>
          <w:rFonts w:ascii="仿宋" w:hAnsi="仿宋" w:eastAsia="仿宋"/>
          <w:sz w:val="30"/>
          <w:szCs w:val="30"/>
        </w:rPr>
      </w:pPr>
      <w:r>
        <w:rPr>
          <w:rFonts w:hint="eastAsia" w:ascii="仿宋" w:hAnsi="仿宋" w:eastAsia="仿宋"/>
          <w:sz w:val="30"/>
          <w:szCs w:val="30"/>
        </w:rPr>
        <w:t>年月日</w:t>
      </w:r>
    </w:p>
    <w:p>
      <w:pPr>
        <w:pStyle w:val="18"/>
        <w:spacing w:line="520" w:lineRule="exact"/>
        <w:rPr>
          <w:rFonts w:ascii="仿宋" w:hAnsi="仿宋" w:eastAsia="仿宋"/>
          <w:sz w:val="30"/>
          <w:szCs w:val="30"/>
        </w:rPr>
      </w:pPr>
    </w:p>
    <w:p>
      <w:pPr>
        <w:pStyle w:val="18"/>
        <w:spacing w:line="520" w:lineRule="exact"/>
        <w:rPr>
          <w:rFonts w:ascii="仿宋" w:hAnsi="仿宋" w:eastAsia="仿宋"/>
          <w:sz w:val="30"/>
          <w:szCs w:val="30"/>
          <w:u w:val="single"/>
        </w:rPr>
      </w:pPr>
      <w:r>
        <w:rPr>
          <w:rFonts w:hint="eastAsia" w:ascii="仿宋" w:hAnsi="仿宋" w:eastAsia="仿宋"/>
          <w:sz w:val="30"/>
          <w:szCs w:val="30"/>
        </w:rPr>
        <w:t>附：该代表人住址：</w:t>
      </w:r>
    </w:p>
    <w:p>
      <w:pPr>
        <w:pStyle w:val="18"/>
        <w:spacing w:line="520" w:lineRule="exact"/>
        <w:ind w:firstLine="600" w:firstLineChars="200"/>
        <w:rPr>
          <w:rFonts w:ascii="仿宋" w:hAnsi="仿宋" w:eastAsia="仿宋"/>
          <w:sz w:val="30"/>
          <w:szCs w:val="30"/>
          <w:u w:val="single"/>
        </w:rPr>
      </w:pPr>
      <w:r>
        <w:rPr>
          <w:rFonts w:hint="eastAsia" w:ascii="仿宋" w:hAnsi="仿宋" w:eastAsia="仿宋"/>
          <w:sz w:val="30"/>
          <w:szCs w:val="30"/>
        </w:rPr>
        <w:t>电 话：</w:t>
      </w:r>
    </w:p>
    <w:p>
      <w:pPr>
        <w:pStyle w:val="18"/>
        <w:spacing w:line="520" w:lineRule="exact"/>
        <w:ind w:firstLine="560" w:firstLineChars="200"/>
        <w:rPr>
          <w:rFonts w:ascii="仿宋" w:hAnsi="仿宋" w:eastAsia="仿宋"/>
          <w:szCs w:val="28"/>
          <w:u w:val="single"/>
        </w:rPr>
      </w:pPr>
    </w:p>
    <w:p>
      <w:pPr>
        <w:pStyle w:val="18"/>
        <w:spacing w:line="520" w:lineRule="exact"/>
        <w:outlineLvl w:val="0"/>
        <w:rPr>
          <w:rFonts w:ascii="黑体" w:hAnsi="黑体" w:eastAsia="黑体"/>
          <w:bCs/>
          <w:sz w:val="44"/>
          <w:szCs w:val="44"/>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widowControl/>
        <w:tabs>
          <w:tab w:val="center" w:pos="4705"/>
          <w:tab w:val="left" w:pos="8085"/>
        </w:tabs>
        <w:wordWrap w:val="0"/>
        <w:spacing w:line="520" w:lineRule="exact"/>
        <w:jc w:val="both"/>
        <w:rPr>
          <w:rFonts w:ascii="黑体" w:hAnsi="黑体" w:eastAsia="黑体" w:cs="宋体"/>
          <w:kern w:val="0"/>
          <w:sz w:val="44"/>
          <w:szCs w:val="44"/>
        </w:rPr>
      </w:pPr>
    </w:p>
    <w:p>
      <w:pPr>
        <w:widowControl/>
        <w:tabs>
          <w:tab w:val="center" w:pos="4705"/>
          <w:tab w:val="left" w:pos="8085"/>
        </w:tabs>
        <w:wordWrap w:val="0"/>
        <w:spacing w:line="520" w:lineRule="exact"/>
        <w:jc w:val="center"/>
        <w:rPr>
          <w:rFonts w:ascii="黑体" w:hAnsi="黑体" w:eastAsia="黑体" w:cs="宋体"/>
          <w:kern w:val="0"/>
          <w:sz w:val="44"/>
          <w:szCs w:val="44"/>
        </w:rPr>
      </w:pPr>
      <w:r>
        <w:rPr>
          <w:rFonts w:hint="eastAsia" w:ascii="黑体" w:hAnsi="黑体" w:eastAsia="黑体" w:cs="宋体"/>
          <w:kern w:val="0"/>
          <w:sz w:val="44"/>
          <w:szCs w:val="44"/>
        </w:rPr>
        <w:t>七、竞拍</w:t>
      </w:r>
      <w:r>
        <w:rPr>
          <w:rFonts w:ascii="黑体" w:hAnsi="黑体" w:eastAsia="黑体" w:cs="宋体"/>
          <w:kern w:val="0"/>
          <w:sz w:val="44"/>
          <w:szCs w:val="44"/>
        </w:rPr>
        <w:t>资格确认书</w:t>
      </w:r>
    </w:p>
    <w:p>
      <w:pPr>
        <w:widowControl/>
        <w:tabs>
          <w:tab w:val="center" w:pos="4705"/>
          <w:tab w:val="left" w:pos="8085"/>
        </w:tabs>
        <w:wordWrap w:val="0"/>
        <w:spacing w:line="520" w:lineRule="exact"/>
        <w:jc w:val="center"/>
        <w:rPr>
          <w:rFonts w:ascii="黑体" w:hAnsi="黑体" w:eastAsia="黑体" w:cs="宋体"/>
          <w:kern w:val="0"/>
          <w:sz w:val="44"/>
          <w:szCs w:val="44"/>
        </w:rPr>
      </w:pPr>
    </w:p>
    <w:p>
      <w:pPr>
        <w:widowControl/>
        <w:wordWrap w:val="0"/>
        <w:spacing w:line="520" w:lineRule="exact"/>
        <w:rPr>
          <w:rFonts w:ascii="宋体" w:hAnsi="宋体" w:cs="宋体"/>
          <w:kern w:val="0"/>
          <w:sz w:val="30"/>
          <w:szCs w:val="30"/>
        </w:rPr>
      </w:pPr>
      <w:r>
        <w:rPr>
          <w:rFonts w:ascii="宋体" w:hAnsi="宋体" w:cs="宋体"/>
          <w:kern w:val="0"/>
          <w:sz w:val="30"/>
          <w:szCs w:val="30"/>
          <w:u w:val="single"/>
        </w:rPr>
        <w:t>                 </w:t>
      </w:r>
    </w:p>
    <w:p>
      <w:pPr>
        <w:widowControl/>
        <w:wordWrap w:val="0"/>
        <w:spacing w:line="520" w:lineRule="exact"/>
        <w:ind w:firstLine="520"/>
        <w:rPr>
          <w:rFonts w:ascii="仿宋" w:hAnsi="仿宋" w:eastAsia="仿宋"/>
          <w:sz w:val="30"/>
          <w:szCs w:val="30"/>
        </w:rPr>
      </w:pPr>
      <w:r>
        <w:rPr>
          <w:rFonts w:ascii="仿宋" w:hAnsi="仿宋" w:eastAsia="仿宋"/>
          <w:sz w:val="30"/>
          <w:szCs w:val="30"/>
        </w:rPr>
        <w:t>你方提交的对</w:t>
      </w:r>
      <w:r>
        <w:rPr>
          <w:rFonts w:hint="eastAsia" w:ascii="仿宋" w:hAnsi="仿宋" w:eastAsia="仿宋"/>
          <w:b/>
          <w:bCs/>
          <w:sz w:val="30"/>
          <w:szCs w:val="30"/>
        </w:rPr>
        <w:t>皖北卫生职业学院超市承包经营权竞拍</w:t>
      </w:r>
      <w:r>
        <w:rPr>
          <w:rFonts w:hint="eastAsia" w:ascii="仿宋" w:hAnsi="仿宋" w:eastAsia="仿宋"/>
          <w:sz w:val="30"/>
          <w:szCs w:val="30"/>
        </w:rPr>
        <w:t>活动</w:t>
      </w:r>
      <w:r>
        <w:rPr>
          <w:rFonts w:ascii="仿宋" w:hAnsi="仿宋" w:eastAsia="仿宋"/>
          <w:sz w:val="30"/>
          <w:szCs w:val="30"/>
        </w:rPr>
        <w:t>的</w:t>
      </w:r>
      <w:r>
        <w:rPr>
          <w:rFonts w:hint="eastAsia" w:ascii="仿宋" w:hAnsi="仿宋" w:eastAsia="仿宋"/>
          <w:sz w:val="30"/>
          <w:szCs w:val="30"/>
        </w:rPr>
        <w:t>竞拍</w:t>
      </w:r>
      <w:r>
        <w:rPr>
          <w:rFonts w:ascii="仿宋" w:hAnsi="仿宋" w:eastAsia="仿宋"/>
          <w:sz w:val="30"/>
          <w:szCs w:val="30"/>
        </w:rPr>
        <w:t>申请书及相关文件资料收悉。经审查，现确认你方具备参加本次</w:t>
      </w:r>
      <w:r>
        <w:rPr>
          <w:rFonts w:hint="eastAsia" w:ascii="仿宋" w:hAnsi="仿宋" w:eastAsia="仿宋"/>
          <w:sz w:val="30"/>
          <w:szCs w:val="30"/>
        </w:rPr>
        <w:t>皖北卫生职业学院超市承包经营权竞拍活动的竞拍</w:t>
      </w:r>
      <w:r>
        <w:rPr>
          <w:rFonts w:ascii="仿宋" w:hAnsi="仿宋" w:eastAsia="仿宋"/>
          <w:sz w:val="30"/>
          <w:szCs w:val="30"/>
        </w:rPr>
        <w:t>资格</w:t>
      </w:r>
      <w:r>
        <w:rPr>
          <w:rFonts w:hint="eastAsia" w:ascii="仿宋" w:hAnsi="仿宋" w:eastAsia="仿宋"/>
          <w:sz w:val="30"/>
          <w:szCs w:val="30"/>
        </w:rPr>
        <w:t>，请你方按出让文件规定的程序参与本次竞拍活动。</w:t>
      </w:r>
    </w:p>
    <w:p>
      <w:pPr>
        <w:widowControl/>
        <w:wordWrap w:val="0"/>
        <w:spacing w:line="520" w:lineRule="exact"/>
        <w:ind w:firstLine="520"/>
        <w:rPr>
          <w:rFonts w:ascii="仿宋" w:hAnsi="仿宋" w:eastAsia="仿宋"/>
          <w:sz w:val="30"/>
          <w:szCs w:val="30"/>
        </w:rPr>
      </w:pPr>
      <w:r>
        <w:rPr>
          <w:rFonts w:hint="eastAsia" w:ascii="仿宋" w:hAnsi="仿宋" w:eastAsia="仿宋"/>
          <w:sz w:val="30"/>
          <w:szCs w:val="30"/>
        </w:rPr>
        <w:t>竞拍地点：</w:t>
      </w:r>
      <w:r>
        <w:rPr>
          <w:rFonts w:hint="eastAsia" w:ascii="仿宋" w:hAnsi="仿宋" w:eastAsia="仿宋" w:cs="仿宋"/>
          <w:sz w:val="30"/>
          <w:szCs w:val="30"/>
          <w:shd w:val="clear" w:color="auto" w:fill="FFFFFF"/>
        </w:rPr>
        <w:t>皖北卫生职业学院图书馆三楼录播室</w:t>
      </w:r>
      <w:r>
        <w:rPr>
          <w:rFonts w:hint="eastAsia" w:ascii="仿宋" w:hAnsi="仿宋" w:eastAsia="仿宋"/>
          <w:sz w:val="30"/>
          <w:szCs w:val="30"/>
        </w:rPr>
        <w:t>。</w:t>
      </w:r>
    </w:p>
    <w:p>
      <w:pPr>
        <w:widowControl/>
        <w:wordWrap w:val="0"/>
        <w:spacing w:line="520" w:lineRule="exact"/>
        <w:ind w:left="520"/>
        <w:rPr>
          <w:rFonts w:ascii="仿宋" w:hAnsi="仿宋" w:eastAsia="仿宋"/>
          <w:sz w:val="30"/>
          <w:szCs w:val="30"/>
        </w:rPr>
      </w:pPr>
      <w:r>
        <w:rPr>
          <w:rFonts w:hint="eastAsia" w:ascii="仿宋" w:hAnsi="仿宋" w:eastAsia="仿宋"/>
          <w:sz w:val="30"/>
          <w:szCs w:val="30"/>
        </w:rPr>
        <w:t>竞拍时间：</w:t>
      </w:r>
      <w:r>
        <w:rPr>
          <w:rFonts w:hint="eastAsia" w:ascii="仿宋" w:hAnsi="仿宋" w:eastAsia="仿宋"/>
          <w:bCs/>
          <w:sz w:val="30"/>
          <w:szCs w:val="30"/>
          <w:u w:val="single"/>
        </w:rPr>
        <w:t>2023年月日时分</w:t>
      </w:r>
      <w:r>
        <w:rPr>
          <w:rFonts w:hint="eastAsia" w:ascii="仿宋" w:hAnsi="仿宋" w:eastAsia="仿宋"/>
          <w:sz w:val="30"/>
          <w:szCs w:val="30"/>
        </w:rPr>
        <w:t>。</w:t>
      </w:r>
    </w:p>
    <w:p>
      <w:pPr>
        <w:widowControl/>
        <w:wordWrap w:val="0"/>
        <w:spacing w:line="520" w:lineRule="exact"/>
        <w:ind w:left="520"/>
        <w:rPr>
          <w:rFonts w:ascii="仿宋" w:hAnsi="仿宋" w:eastAsia="仿宋"/>
          <w:sz w:val="30"/>
          <w:szCs w:val="30"/>
        </w:rPr>
      </w:pPr>
    </w:p>
    <w:p>
      <w:pPr>
        <w:adjustRightInd w:val="0"/>
        <w:snapToGrid w:val="0"/>
        <w:spacing w:line="520" w:lineRule="exact"/>
        <w:ind w:right="450" w:firstLine="4800" w:firstLineChars="1600"/>
        <w:rPr>
          <w:rFonts w:ascii="仿宋" w:hAnsi="仿宋" w:eastAsia="仿宋"/>
          <w:sz w:val="30"/>
          <w:szCs w:val="30"/>
          <w:u w:val="single"/>
        </w:rPr>
      </w:pPr>
      <w:r>
        <w:rPr>
          <w:rFonts w:hint="eastAsia" w:ascii="仿宋" w:hAnsi="仿宋" w:eastAsia="仿宋" w:cs="仿宋"/>
          <w:sz w:val="30"/>
          <w:szCs w:val="30"/>
          <w:u w:val="single"/>
          <w:shd w:val="clear" w:color="auto" w:fill="FFFFFF"/>
        </w:rPr>
        <w:t xml:space="preserve">安徽省经纬拍卖有限公司     </w:t>
      </w:r>
    </w:p>
    <w:p>
      <w:pPr>
        <w:adjustRightInd w:val="0"/>
        <w:snapToGrid w:val="0"/>
        <w:spacing w:line="520" w:lineRule="exact"/>
        <w:ind w:right="450"/>
        <w:jc w:val="center"/>
        <w:rPr>
          <w:rFonts w:ascii="仿宋" w:hAnsi="仿宋" w:eastAsia="仿宋"/>
          <w:sz w:val="30"/>
          <w:szCs w:val="30"/>
        </w:rPr>
      </w:pPr>
      <w:r>
        <w:rPr>
          <w:rFonts w:hint="eastAsia" w:ascii="仿宋" w:hAnsi="仿宋" w:eastAsia="仿宋" w:cs="仿宋"/>
          <w:sz w:val="30"/>
          <w:szCs w:val="30"/>
          <w:shd w:val="clear" w:color="auto" w:fill="FFFFFF"/>
        </w:rPr>
        <w:t>2023年月日</w:t>
      </w:r>
    </w:p>
    <w:p>
      <w:pPr>
        <w:widowControl/>
        <w:wordWrap w:val="0"/>
        <w:spacing w:line="520" w:lineRule="exact"/>
        <w:ind w:left="1800" w:right="-1772" w:rightChars="-844" w:hanging="1800" w:hangingChars="600"/>
        <w:rPr>
          <w:rFonts w:ascii="仿宋" w:hAnsi="仿宋" w:eastAsia="仿宋" w:cs="宋体"/>
          <w:kern w:val="0"/>
          <w:sz w:val="30"/>
          <w:szCs w:val="30"/>
        </w:rPr>
      </w:pPr>
      <w:r>
        <w:rPr>
          <w:rFonts w:ascii="仿宋" w:hAnsi="仿宋" w:eastAsia="仿宋" w:cs="宋体"/>
          <w:kern w:val="0"/>
          <w:sz w:val="30"/>
          <w:szCs w:val="30"/>
        </w:rPr>
        <w:t>………………………………………………………………………………………</w:t>
      </w:r>
    </w:p>
    <w:p>
      <w:pPr>
        <w:widowControl/>
        <w:wordWrap w:val="0"/>
        <w:spacing w:line="520" w:lineRule="exact"/>
        <w:jc w:val="center"/>
        <w:rPr>
          <w:rFonts w:ascii="黑体" w:hAnsi="黑体" w:eastAsia="黑体" w:cs="宋体"/>
          <w:kern w:val="0"/>
          <w:sz w:val="44"/>
          <w:szCs w:val="44"/>
        </w:rPr>
      </w:pPr>
      <w:r>
        <w:rPr>
          <w:rFonts w:hint="eastAsia" w:ascii="黑体" w:hAnsi="黑体" w:eastAsia="黑体" w:cs="宋体"/>
          <w:kern w:val="0"/>
          <w:sz w:val="44"/>
          <w:szCs w:val="44"/>
        </w:rPr>
        <w:t>竞拍</w:t>
      </w:r>
      <w:r>
        <w:rPr>
          <w:rFonts w:ascii="黑体" w:hAnsi="黑体" w:eastAsia="黑体" w:cs="宋体"/>
          <w:kern w:val="0"/>
          <w:sz w:val="44"/>
          <w:szCs w:val="44"/>
        </w:rPr>
        <w:t>资格确认书</w:t>
      </w:r>
    </w:p>
    <w:p>
      <w:pPr>
        <w:widowControl/>
        <w:wordWrap w:val="0"/>
        <w:spacing w:line="520" w:lineRule="exact"/>
        <w:rPr>
          <w:rFonts w:ascii="宋体" w:hAnsi="宋体" w:cs="宋体"/>
          <w:kern w:val="0"/>
          <w:sz w:val="30"/>
          <w:szCs w:val="30"/>
        </w:rPr>
      </w:pPr>
      <w:r>
        <w:rPr>
          <w:rFonts w:ascii="宋体" w:hAnsi="宋体" w:cs="宋体"/>
          <w:kern w:val="0"/>
          <w:sz w:val="30"/>
          <w:szCs w:val="30"/>
          <w:u w:val="single"/>
        </w:rPr>
        <w:t>                 </w:t>
      </w:r>
    </w:p>
    <w:p>
      <w:pPr>
        <w:widowControl/>
        <w:wordWrap w:val="0"/>
        <w:spacing w:line="520" w:lineRule="exact"/>
        <w:ind w:firstLine="520"/>
        <w:rPr>
          <w:rFonts w:ascii="仿宋" w:hAnsi="仿宋" w:eastAsia="仿宋"/>
          <w:sz w:val="30"/>
          <w:szCs w:val="30"/>
        </w:rPr>
      </w:pPr>
      <w:r>
        <w:rPr>
          <w:rFonts w:ascii="仿宋" w:hAnsi="仿宋" w:eastAsia="仿宋"/>
          <w:sz w:val="30"/>
          <w:szCs w:val="30"/>
        </w:rPr>
        <w:t>你方提交的对</w:t>
      </w:r>
      <w:r>
        <w:rPr>
          <w:rFonts w:hint="eastAsia" w:ascii="仿宋" w:hAnsi="仿宋" w:eastAsia="仿宋"/>
          <w:b/>
          <w:bCs/>
          <w:sz w:val="30"/>
          <w:szCs w:val="30"/>
        </w:rPr>
        <w:t>皖北卫生职业学院超市承包经营权竞拍</w:t>
      </w:r>
      <w:r>
        <w:rPr>
          <w:rFonts w:hint="eastAsia" w:ascii="仿宋" w:hAnsi="仿宋" w:eastAsia="仿宋"/>
          <w:sz w:val="30"/>
          <w:szCs w:val="30"/>
        </w:rPr>
        <w:t>活动</w:t>
      </w:r>
      <w:r>
        <w:rPr>
          <w:rFonts w:ascii="仿宋" w:hAnsi="仿宋" w:eastAsia="仿宋"/>
          <w:sz w:val="30"/>
          <w:szCs w:val="30"/>
        </w:rPr>
        <w:t>的</w:t>
      </w:r>
      <w:r>
        <w:rPr>
          <w:rFonts w:hint="eastAsia" w:ascii="仿宋" w:hAnsi="仿宋" w:eastAsia="仿宋"/>
          <w:sz w:val="30"/>
          <w:szCs w:val="30"/>
        </w:rPr>
        <w:t>竞拍</w:t>
      </w:r>
      <w:r>
        <w:rPr>
          <w:rFonts w:ascii="仿宋" w:hAnsi="仿宋" w:eastAsia="仿宋"/>
          <w:sz w:val="30"/>
          <w:szCs w:val="30"/>
        </w:rPr>
        <w:t>申请书及相关文件资料收悉。经审查，现确认你方具备参加本次</w:t>
      </w:r>
      <w:r>
        <w:rPr>
          <w:rFonts w:hint="eastAsia" w:ascii="仿宋" w:hAnsi="仿宋" w:eastAsia="仿宋"/>
          <w:sz w:val="30"/>
          <w:szCs w:val="30"/>
        </w:rPr>
        <w:t>皖北卫生职业学院超市承包经营权竞拍活动的竞拍</w:t>
      </w:r>
      <w:r>
        <w:rPr>
          <w:rFonts w:ascii="仿宋" w:hAnsi="仿宋" w:eastAsia="仿宋"/>
          <w:sz w:val="30"/>
          <w:szCs w:val="30"/>
        </w:rPr>
        <w:t>资格</w:t>
      </w:r>
      <w:r>
        <w:rPr>
          <w:rFonts w:hint="eastAsia" w:ascii="仿宋" w:hAnsi="仿宋" w:eastAsia="仿宋"/>
          <w:sz w:val="30"/>
          <w:szCs w:val="30"/>
        </w:rPr>
        <w:t>，请你方按出让文件规定的程序参与本次竞拍活动。</w:t>
      </w:r>
    </w:p>
    <w:p>
      <w:pPr>
        <w:widowControl/>
        <w:wordWrap w:val="0"/>
        <w:spacing w:line="520" w:lineRule="exact"/>
        <w:ind w:firstLine="520"/>
        <w:rPr>
          <w:rFonts w:ascii="仿宋" w:hAnsi="仿宋" w:eastAsia="仿宋"/>
          <w:sz w:val="30"/>
          <w:szCs w:val="30"/>
        </w:rPr>
      </w:pPr>
      <w:r>
        <w:rPr>
          <w:rFonts w:hint="eastAsia" w:ascii="仿宋" w:hAnsi="仿宋" w:eastAsia="仿宋"/>
          <w:sz w:val="30"/>
          <w:szCs w:val="30"/>
        </w:rPr>
        <w:t>竞拍地点：</w:t>
      </w:r>
      <w:r>
        <w:rPr>
          <w:rFonts w:hint="eastAsia" w:ascii="仿宋" w:hAnsi="仿宋" w:eastAsia="仿宋" w:cs="仿宋"/>
          <w:sz w:val="30"/>
          <w:szCs w:val="30"/>
          <w:shd w:val="clear" w:color="auto" w:fill="FFFFFF"/>
        </w:rPr>
        <w:t>皖北卫生职业学院图书馆三楼录播室</w:t>
      </w:r>
      <w:r>
        <w:rPr>
          <w:rFonts w:hint="eastAsia" w:ascii="仿宋" w:hAnsi="仿宋" w:eastAsia="仿宋"/>
          <w:sz w:val="30"/>
          <w:szCs w:val="30"/>
        </w:rPr>
        <w:t>。</w:t>
      </w:r>
    </w:p>
    <w:p>
      <w:pPr>
        <w:widowControl/>
        <w:wordWrap w:val="0"/>
        <w:spacing w:line="520" w:lineRule="exact"/>
        <w:ind w:left="520"/>
        <w:rPr>
          <w:rFonts w:ascii="仿宋" w:hAnsi="仿宋" w:eastAsia="仿宋"/>
          <w:sz w:val="30"/>
          <w:szCs w:val="30"/>
        </w:rPr>
      </w:pPr>
      <w:r>
        <w:rPr>
          <w:rFonts w:hint="eastAsia" w:ascii="仿宋" w:hAnsi="仿宋" w:eastAsia="仿宋"/>
          <w:sz w:val="30"/>
          <w:szCs w:val="30"/>
        </w:rPr>
        <w:t>竞拍时间：</w:t>
      </w:r>
      <w:r>
        <w:rPr>
          <w:rFonts w:hint="eastAsia" w:ascii="仿宋" w:hAnsi="仿宋" w:eastAsia="仿宋"/>
          <w:bCs/>
          <w:sz w:val="30"/>
          <w:szCs w:val="30"/>
          <w:u w:val="single"/>
        </w:rPr>
        <w:t>2023年月日时分</w:t>
      </w:r>
      <w:r>
        <w:rPr>
          <w:rFonts w:hint="eastAsia" w:ascii="仿宋" w:hAnsi="仿宋" w:eastAsia="仿宋"/>
          <w:sz w:val="30"/>
          <w:szCs w:val="30"/>
        </w:rPr>
        <w:t>。</w:t>
      </w:r>
    </w:p>
    <w:p>
      <w:pPr>
        <w:widowControl/>
        <w:wordWrap w:val="0"/>
        <w:spacing w:line="520" w:lineRule="exact"/>
        <w:ind w:left="520"/>
        <w:rPr>
          <w:rFonts w:ascii="仿宋" w:hAnsi="仿宋" w:eastAsia="仿宋"/>
          <w:sz w:val="30"/>
          <w:szCs w:val="30"/>
        </w:rPr>
      </w:pPr>
    </w:p>
    <w:p>
      <w:pPr>
        <w:adjustRightInd w:val="0"/>
        <w:snapToGrid w:val="0"/>
        <w:spacing w:line="520" w:lineRule="exact"/>
        <w:ind w:right="450" w:firstLine="4200" w:firstLineChars="1400"/>
        <w:jc w:val="center"/>
        <w:rPr>
          <w:rFonts w:ascii="仿宋" w:hAnsi="仿宋" w:eastAsia="仿宋"/>
          <w:sz w:val="30"/>
          <w:szCs w:val="30"/>
          <w:u w:val="single"/>
        </w:rPr>
      </w:pPr>
      <w:r>
        <w:rPr>
          <w:rFonts w:hint="eastAsia" w:ascii="仿宋" w:hAnsi="仿宋" w:eastAsia="仿宋" w:cs="宋体"/>
          <w:kern w:val="0"/>
          <w:sz w:val="30"/>
          <w:szCs w:val="30"/>
          <w:u w:val="single"/>
        </w:rPr>
        <w:t>安徽省经纬拍卖有限公司</w:t>
      </w:r>
    </w:p>
    <w:p>
      <w:pPr>
        <w:adjustRightInd w:val="0"/>
        <w:snapToGrid w:val="0"/>
        <w:spacing w:line="520" w:lineRule="exact"/>
        <w:ind w:right="450"/>
        <w:jc w:val="center"/>
        <w:rPr>
          <w:rFonts w:ascii="仿宋" w:hAnsi="仿宋" w:eastAsia="仿宋"/>
          <w:sz w:val="30"/>
          <w:szCs w:val="30"/>
        </w:rPr>
      </w:pPr>
      <w:r>
        <w:rPr>
          <w:rFonts w:hint="eastAsia" w:ascii="仿宋" w:hAnsi="仿宋" w:eastAsia="仿宋" w:cs="仿宋"/>
          <w:sz w:val="30"/>
          <w:szCs w:val="30"/>
          <w:shd w:val="clear" w:color="auto" w:fill="FFFFFF"/>
        </w:rPr>
        <w:t>2023年月日</w:t>
      </w:r>
    </w:p>
    <w:p>
      <w:pPr>
        <w:widowControl/>
        <w:wordWrap w:val="0"/>
        <w:spacing w:line="520" w:lineRule="exact"/>
        <w:ind w:right="600"/>
        <w:jc w:val="center"/>
        <w:rPr>
          <w:rFonts w:ascii="仿宋" w:hAnsi="仿宋" w:eastAsia="仿宋"/>
          <w:sz w:val="30"/>
          <w:szCs w:val="30"/>
        </w:rPr>
      </w:pPr>
    </w:p>
    <w:p>
      <w:pPr>
        <w:spacing w:line="520" w:lineRule="exact"/>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r>
        <w:rPr>
          <w:rFonts w:hint="eastAsia" w:ascii="黑体" w:hAnsi="黑体" w:eastAsia="黑体"/>
          <w:bCs/>
          <w:sz w:val="44"/>
          <w:szCs w:val="44"/>
        </w:rPr>
        <w:t>八、承诺书</w:t>
      </w:r>
    </w:p>
    <w:p>
      <w:pPr>
        <w:spacing w:line="520" w:lineRule="exact"/>
        <w:ind w:firstLine="600" w:firstLineChars="200"/>
        <w:rPr>
          <w:rFonts w:ascii="仿宋" w:hAnsi="仿宋" w:eastAsia="仿宋" w:cs="仿宋"/>
          <w:sz w:val="30"/>
          <w:szCs w:val="30"/>
        </w:rPr>
      </w:pP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本人报名参加2023年月日</w:t>
      </w:r>
      <w:r>
        <w:rPr>
          <w:rFonts w:hint="eastAsia" w:ascii="仿宋" w:hAnsi="仿宋" w:eastAsia="仿宋"/>
          <w:sz w:val="30"/>
          <w:szCs w:val="30"/>
        </w:rPr>
        <w:t>皖北卫生职业学院</w:t>
      </w:r>
      <w:r>
        <w:rPr>
          <w:rFonts w:hint="eastAsia" w:ascii="仿宋" w:hAnsi="仿宋" w:eastAsia="仿宋" w:cs="仿宋"/>
          <w:sz w:val="30"/>
          <w:szCs w:val="30"/>
        </w:rPr>
        <w:t>超市3年（2+1）承包经营权竞拍会，承诺</w:t>
      </w:r>
      <w:r>
        <w:rPr>
          <w:rFonts w:hint="eastAsia" w:ascii="仿宋" w:hAnsi="仿宋" w:eastAsia="仿宋"/>
          <w:sz w:val="30"/>
          <w:szCs w:val="30"/>
        </w:rPr>
        <w:t>参加竞拍前三年内经营活动中没有重大违法记录，</w:t>
      </w:r>
      <w:r>
        <w:rPr>
          <w:rFonts w:hint="eastAsia" w:ascii="仿宋" w:hAnsi="仿宋" w:eastAsia="仿宋" w:cs="仿宋"/>
          <w:sz w:val="30"/>
          <w:szCs w:val="30"/>
        </w:rPr>
        <w:t>承诺对竞拍文件中所有内容已全部理解并接受，若竞得标的，承诺处理好各方关系和谐守法安全经营。</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人承诺，如有悔拍或不能履行合同条款的，履约保证金及竞拍佣金不予退还并承担相应法律风险。根据《中华人民共和国拍卖法》第三十九条：买受人应当按照约定支付竞拍标的的价款，未按照约定支付价款的，应当承担违约责任，或者由竞拍人征得委托人的同意，将竞拍标的再行竞拍。竞拍标的再行竞拍的，原买受人应当支付第一次竞拍中本人及委托人应当支付的佣金。再行竞拍的价款低于原竞拍价款的，原买受人应当补足差额。</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本人承诺参加此次竞拍所提交的所有报名材料均真实有效，如有虚假愿承担一切法律后果。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特此承诺！</w:t>
      </w: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承诺人（签章）：</w:t>
      </w:r>
    </w:p>
    <w:p>
      <w:pPr>
        <w:ind w:firstLine="4800" w:firstLineChars="1600"/>
        <w:rPr>
          <w:rFonts w:ascii="仿宋" w:hAnsi="仿宋" w:eastAsia="仿宋" w:cs="仿宋"/>
          <w:sz w:val="30"/>
          <w:szCs w:val="30"/>
        </w:rPr>
      </w:pPr>
      <w:r>
        <w:rPr>
          <w:rFonts w:hint="eastAsia" w:ascii="仿宋" w:hAnsi="仿宋" w:eastAsia="仿宋" w:cs="仿宋"/>
          <w:sz w:val="30"/>
          <w:szCs w:val="30"/>
        </w:rPr>
        <w:t>2023年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520" w:lineRule="exact"/>
        <w:jc w:val="center"/>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p>
    <w:p>
      <w:pPr>
        <w:spacing w:line="520" w:lineRule="exact"/>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p>
    <w:p>
      <w:pPr>
        <w:spacing w:line="520" w:lineRule="exact"/>
        <w:jc w:val="center"/>
        <w:outlineLvl w:val="0"/>
        <w:rPr>
          <w:rFonts w:ascii="黑体" w:hAnsi="黑体" w:eastAsia="黑体"/>
          <w:bCs/>
          <w:sz w:val="44"/>
          <w:szCs w:val="44"/>
        </w:rPr>
      </w:pPr>
      <w:r>
        <w:rPr>
          <w:rFonts w:hint="eastAsia" w:ascii="黑体" w:hAnsi="黑体" w:eastAsia="黑体"/>
          <w:bCs/>
          <w:sz w:val="44"/>
          <w:szCs w:val="44"/>
        </w:rPr>
        <w:t>九、成交确认书</w:t>
      </w:r>
    </w:p>
    <w:p>
      <w:pPr>
        <w:spacing w:line="500" w:lineRule="exact"/>
        <w:jc w:val="center"/>
        <w:outlineLvl w:val="0"/>
        <w:rPr>
          <w:rFonts w:ascii="黑体" w:hAnsi="黑体" w:eastAsia="黑体"/>
          <w:bCs/>
          <w:sz w:val="44"/>
          <w:szCs w:val="44"/>
        </w:rPr>
      </w:pPr>
    </w:p>
    <w:p>
      <w:pPr>
        <w:spacing w:line="520" w:lineRule="exact"/>
        <w:ind w:left="-359" w:leftChars="-171" w:firstLine="600" w:firstLineChars="200"/>
        <w:rPr>
          <w:rFonts w:ascii="仿宋" w:hAnsi="仿宋" w:eastAsia="仿宋"/>
          <w:sz w:val="30"/>
          <w:szCs w:val="30"/>
        </w:rPr>
      </w:pPr>
      <w:r>
        <w:rPr>
          <w:rFonts w:hint="eastAsia" w:ascii="仿宋" w:hAnsi="仿宋" w:eastAsia="仿宋"/>
          <w:sz w:val="30"/>
          <w:szCs w:val="30"/>
        </w:rPr>
        <w:t>根据《中华人民共和国拍卖法》有关规定，遵循公开、公平、公正和诚实信用原则，</w:t>
      </w:r>
      <w:r>
        <w:rPr>
          <w:rFonts w:hint="eastAsia" w:ascii="仿宋" w:hAnsi="仿宋" w:eastAsia="仿宋"/>
          <w:bCs/>
          <w:sz w:val="30"/>
          <w:szCs w:val="30"/>
        </w:rPr>
        <w:t>2023年月日时分</w:t>
      </w:r>
      <w:r>
        <w:rPr>
          <w:rFonts w:hint="eastAsia" w:ascii="仿宋" w:hAnsi="仿宋" w:eastAsia="仿宋"/>
          <w:sz w:val="30"/>
          <w:szCs w:val="30"/>
        </w:rPr>
        <w:t>在</w:t>
      </w:r>
      <w:r>
        <w:rPr>
          <w:rFonts w:hint="eastAsia" w:ascii="仿宋" w:hAnsi="仿宋" w:eastAsia="仿宋" w:cs="仿宋"/>
          <w:sz w:val="30"/>
          <w:szCs w:val="30"/>
          <w:shd w:val="clear" w:color="auto" w:fill="FFFFFF"/>
        </w:rPr>
        <w:t>皖北卫生职业学院图书馆三楼录播室</w:t>
      </w:r>
      <w:r>
        <w:rPr>
          <w:rFonts w:hint="eastAsia" w:ascii="仿宋" w:hAnsi="仿宋" w:eastAsia="仿宋"/>
          <w:sz w:val="30"/>
          <w:szCs w:val="30"/>
        </w:rPr>
        <w:t>举行的</w:t>
      </w:r>
      <w:r>
        <w:rPr>
          <w:rFonts w:hint="eastAsia" w:ascii="仿宋" w:hAnsi="仿宋" w:eastAsia="仿宋" w:cs="仿宋"/>
          <w:sz w:val="30"/>
          <w:szCs w:val="30"/>
          <w:shd w:val="clear" w:color="auto" w:fill="FFFFFF"/>
        </w:rPr>
        <w:t>皖北卫生职业学院</w:t>
      </w:r>
      <w:r>
        <w:rPr>
          <w:rFonts w:hint="eastAsia" w:ascii="仿宋" w:hAnsi="仿宋" w:eastAsia="仿宋" w:cs="仿宋"/>
          <w:sz w:val="30"/>
          <w:szCs w:val="30"/>
        </w:rPr>
        <w:t>超市承包经营权</w:t>
      </w:r>
      <w:r>
        <w:rPr>
          <w:rFonts w:hint="eastAsia" w:ascii="仿宋" w:hAnsi="仿宋" w:eastAsia="仿宋"/>
          <w:sz w:val="30"/>
          <w:szCs w:val="30"/>
        </w:rPr>
        <w:t>竞拍会活动中，最终确定为竞得人 。</w:t>
      </w:r>
    </w:p>
    <w:p>
      <w:pPr>
        <w:spacing w:line="520" w:lineRule="exact"/>
        <w:ind w:left="-359" w:leftChars="-171" w:firstLine="600" w:firstLineChars="200"/>
        <w:rPr>
          <w:rFonts w:ascii="仿宋" w:hAnsi="仿宋" w:eastAsia="仿宋"/>
          <w:sz w:val="30"/>
          <w:szCs w:val="30"/>
        </w:rPr>
      </w:pPr>
      <w:r>
        <w:rPr>
          <w:rFonts w:hint="eastAsia" w:ascii="仿宋" w:hAnsi="仿宋" w:eastAsia="仿宋"/>
          <w:sz w:val="30"/>
          <w:szCs w:val="30"/>
        </w:rPr>
        <w:t>成交价为万元</w:t>
      </w:r>
      <w:r>
        <w:rPr>
          <w:rFonts w:hint="eastAsia" w:ascii="仿宋" w:hAnsi="仿宋" w:eastAsia="仿宋" w:cs="宋体"/>
          <w:sz w:val="30"/>
          <w:szCs w:val="30"/>
        </w:rPr>
        <w:t>（大写）                （￥）</w:t>
      </w:r>
      <w:r>
        <w:rPr>
          <w:rFonts w:hint="eastAsia" w:ascii="仿宋" w:hAnsi="仿宋" w:eastAsia="仿宋"/>
          <w:sz w:val="30"/>
          <w:szCs w:val="30"/>
        </w:rPr>
        <w:t>。本《成交确认书》一式叁份，出让人执壹份，竞得人执壹份，竞拍人执壹份。</w:t>
      </w:r>
    </w:p>
    <w:p>
      <w:pPr>
        <w:spacing w:line="520" w:lineRule="exact"/>
        <w:ind w:left="-359" w:leftChars="-171" w:firstLine="600" w:firstLineChars="200"/>
        <w:rPr>
          <w:rFonts w:ascii="仿宋" w:hAnsi="仿宋" w:eastAsia="仿宋"/>
          <w:sz w:val="30"/>
          <w:szCs w:val="30"/>
        </w:rPr>
      </w:pPr>
      <w:r>
        <w:rPr>
          <w:rFonts w:hint="eastAsia" w:ascii="仿宋" w:hAnsi="仿宋" w:eastAsia="仿宋"/>
          <w:sz w:val="30"/>
          <w:szCs w:val="30"/>
        </w:rPr>
        <w:t>特此确认。</w:t>
      </w:r>
    </w:p>
    <w:p>
      <w:pPr>
        <w:spacing w:line="520" w:lineRule="exact"/>
        <w:ind w:left="-199" w:leftChars="-95" w:firstLine="300" w:firstLineChars="100"/>
        <w:rPr>
          <w:rFonts w:ascii="宋体" w:hAnsi="宋体"/>
          <w:sz w:val="30"/>
          <w:szCs w:val="30"/>
        </w:rPr>
      </w:pPr>
    </w:p>
    <w:p>
      <w:pPr>
        <w:spacing w:line="520" w:lineRule="exact"/>
        <w:ind w:left="-359" w:leftChars="-171" w:firstLine="600" w:firstLineChars="200"/>
        <w:rPr>
          <w:rFonts w:ascii="仿宋" w:hAnsi="仿宋" w:eastAsia="仿宋"/>
          <w:sz w:val="30"/>
          <w:szCs w:val="30"/>
        </w:rPr>
      </w:pPr>
      <w:r>
        <w:rPr>
          <w:rFonts w:hint="eastAsia" w:ascii="仿宋" w:hAnsi="仿宋" w:eastAsia="仿宋"/>
          <w:sz w:val="30"/>
          <w:szCs w:val="30"/>
        </w:rPr>
        <w:t xml:space="preserve">出让人：              拍卖人：            竞得人：       </w:t>
      </w:r>
    </w:p>
    <w:p>
      <w:pPr>
        <w:spacing w:line="520" w:lineRule="exact"/>
        <w:ind w:left="-359" w:leftChars="-171" w:firstLine="600" w:firstLineChars="200"/>
        <w:rPr>
          <w:rFonts w:ascii="仿宋" w:hAnsi="仿宋" w:eastAsia="仿宋"/>
          <w:sz w:val="30"/>
          <w:szCs w:val="30"/>
        </w:rPr>
      </w:pPr>
      <w:r>
        <w:rPr>
          <w:rFonts w:hint="eastAsia" w:ascii="仿宋" w:hAnsi="仿宋" w:eastAsia="仿宋"/>
          <w:sz w:val="30"/>
          <w:szCs w:val="30"/>
        </w:rPr>
        <w:t>代表人：              代表人：            代表人：</w:t>
      </w:r>
    </w:p>
    <w:p>
      <w:pPr>
        <w:spacing w:line="520" w:lineRule="exact"/>
        <w:ind w:left="-359" w:leftChars="-171" w:firstLine="600" w:firstLineChars="200"/>
        <w:rPr>
          <w:rFonts w:ascii="宋体" w:hAnsi="宋体"/>
          <w:sz w:val="30"/>
          <w:szCs w:val="30"/>
        </w:rPr>
      </w:pPr>
    </w:p>
    <w:p>
      <w:pPr>
        <w:spacing w:line="520" w:lineRule="exact"/>
        <w:ind w:firstLine="3900" w:firstLineChars="1300"/>
        <w:rPr>
          <w:rFonts w:ascii="宋体" w:hAnsi="宋体"/>
          <w:sz w:val="30"/>
          <w:szCs w:val="30"/>
        </w:rPr>
      </w:pPr>
    </w:p>
    <w:p>
      <w:pPr>
        <w:spacing w:line="520" w:lineRule="exact"/>
        <w:ind w:firstLine="3900" w:firstLineChars="1300"/>
        <w:rPr>
          <w:rFonts w:ascii="宋体" w:hAnsi="宋体"/>
          <w:sz w:val="30"/>
          <w:szCs w:val="30"/>
        </w:rPr>
      </w:pPr>
    </w:p>
    <w:p>
      <w:pPr>
        <w:spacing w:line="520" w:lineRule="exact"/>
        <w:jc w:val="right"/>
        <w:rPr>
          <w:rFonts w:ascii="仿宋" w:hAnsi="仿宋" w:eastAsia="仿宋"/>
          <w:sz w:val="30"/>
          <w:szCs w:val="30"/>
        </w:rPr>
      </w:pPr>
      <w:r>
        <w:rPr>
          <w:rFonts w:hint="eastAsia" w:ascii="仿宋" w:hAnsi="仿宋" w:eastAsia="仿宋"/>
          <w:sz w:val="30"/>
          <w:szCs w:val="30"/>
        </w:rPr>
        <w:t>签约地点：</w:t>
      </w:r>
      <w:r>
        <w:rPr>
          <w:rFonts w:hint="eastAsia" w:ascii="仿宋" w:hAnsi="仿宋" w:eastAsia="仿宋" w:cs="仿宋"/>
          <w:sz w:val="30"/>
          <w:szCs w:val="30"/>
          <w:shd w:val="clear" w:color="auto" w:fill="FFFFFF"/>
        </w:rPr>
        <w:t>皖北卫生职业学院</w:t>
      </w:r>
    </w:p>
    <w:p>
      <w:pPr>
        <w:spacing w:line="520" w:lineRule="exact"/>
        <w:ind w:left="-359" w:leftChars="-171" w:firstLine="6000" w:firstLineChars="2000"/>
        <w:jc w:val="left"/>
        <w:rPr>
          <w:rFonts w:ascii="仿宋" w:hAnsi="仿宋" w:eastAsia="仿宋"/>
          <w:sz w:val="30"/>
          <w:szCs w:val="30"/>
        </w:rPr>
      </w:pPr>
      <w:r>
        <w:rPr>
          <w:rFonts w:hint="eastAsia" w:ascii="仿宋" w:hAnsi="仿宋" w:eastAsia="仿宋"/>
          <w:sz w:val="30"/>
          <w:szCs w:val="30"/>
        </w:rPr>
        <w:t xml:space="preserve"> 2023年  月  日</w:t>
      </w: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spacing w:line="520" w:lineRule="exact"/>
        <w:rPr>
          <w:rFonts w:ascii="黑体" w:hAnsi="黑体" w:eastAsia="黑体" w:cs="黑体"/>
          <w:sz w:val="44"/>
          <w:szCs w:val="44"/>
        </w:rPr>
      </w:pPr>
    </w:p>
    <w:p>
      <w:pPr>
        <w:spacing w:line="520" w:lineRule="exact"/>
        <w:jc w:val="center"/>
        <w:rPr>
          <w:rFonts w:ascii="黑体" w:hAnsi="黑体" w:eastAsia="黑体" w:cs="黑体"/>
          <w:sz w:val="44"/>
          <w:szCs w:val="44"/>
        </w:rPr>
      </w:pPr>
      <w:r>
        <w:rPr>
          <w:rFonts w:hint="eastAsia" w:ascii="黑体" w:hAnsi="黑体" w:eastAsia="黑体" w:cs="黑体"/>
          <w:sz w:val="44"/>
          <w:szCs w:val="44"/>
        </w:rPr>
        <w:t>十、皖北卫生职业学院超市承包经营权</w:t>
      </w:r>
    </w:p>
    <w:p>
      <w:pPr>
        <w:spacing w:line="520" w:lineRule="exact"/>
        <w:jc w:val="center"/>
        <w:rPr>
          <w:rFonts w:ascii="黑体" w:hAnsi="黑体" w:eastAsia="黑体" w:cs="黑体"/>
          <w:sz w:val="44"/>
          <w:szCs w:val="44"/>
        </w:rPr>
      </w:pPr>
      <w:r>
        <w:rPr>
          <w:rFonts w:hint="eastAsia" w:ascii="黑体" w:hAnsi="黑体" w:eastAsia="黑体" w:cs="黑体"/>
          <w:sz w:val="44"/>
          <w:szCs w:val="44"/>
        </w:rPr>
        <w:t xml:space="preserve">   合同（范本）</w:t>
      </w:r>
    </w:p>
    <w:p>
      <w:pPr>
        <w:pStyle w:val="4"/>
        <w:spacing w:line="480" w:lineRule="exact"/>
        <w:rPr>
          <w:rFonts w:ascii="仿宋" w:hAnsi="仿宋" w:eastAsia="仿宋" w:cs="仿宋"/>
          <w:sz w:val="30"/>
          <w:szCs w:val="30"/>
        </w:rPr>
      </w:pPr>
    </w:p>
    <w:p>
      <w:pPr>
        <w:pStyle w:val="4"/>
        <w:spacing w:line="480" w:lineRule="exact"/>
        <w:rPr>
          <w:rFonts w:ascii="仿宋" w:hAnsi="仿宋" w:eastAsia="仿宋" w:cs="仿宋"/>
          <w:sz w:val="30"/>
          <w:szCs w:val="30"/>
        </w:rPr>
      </w:pPr>
      <w:r>
        <w:rPr>
          <w:rFonts w:hint="eastAsia" w:ascii="仿宋" w:hAnsi="仿宋" w:eastAsia="仿宋" w:cs="仿宋"/>
          <w:sz w:val="30"/>
          <w:szCs w:val="30"/>
        </w:rPr>
        <w:t xml:space="preserve">甲方: 皖北卫生职业学院                                </w:t>
      </w:r>
    </w:p>
    <w:p>
      <w:pPr>
        <w:pStyle w:val="4"/>
        <w:spacing w:line="480" w:lineRule="exact"/>
        <w:rPr>
          <w:rFonts w:hAnsi="宋体" w:cs="宋体"/>
          <w:b/>
          <w:sz w:val="24"/>
        </w:rPr>
      </w:pPr>
      <w:r>
        <w:rPr>
          <w:rFonts w:hint="eastAsia" w:ascii="仿宋" w:hAnsi="仿宋" w:eastAsia="仿宋" w:cs="仿宋"/>
          <w:sz w:val="30"/>
          <w:szCs w:val="30"/>
        </w:rPr>
        <w:t xml:space="preserve">乙方:                            </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根据《中华人民共和国拍卖法》、《中华人民共和国民法典》及相关法律规定，按照皖北卫生职业学院超市承包经营权竞拍活动的成交结果，在平等、自愿、协商一致的基础上，甲乙双方现就皖北卫生职业学院超市承包经营权事宜签订如下合同：</w:t>
      </w:r>
    </w:p>
    <w:p>
      <w:pPr>
        <w:spacing w:line="48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第一条 承包经营权范围</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在乙方严格遵守新《食品安全法》等国家法律、法规及有关政策规定基础上，乙方获得甲方所属超市承包经营权，租赁建筑面积共计平方米。　</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第二条 承包经营权期限和租金</w:t>
      </w:r>
    </w:p>
    <w:p>
      <w:pPr>
        <w:pStyle w:val="4"/>
        <w:spacing w:line="480" w:lineRule="exact"/>
        <w:ind w:left="298" w:leftChars="142" w:firstLine="600" w:firstLineChars="200"/>
        <w:rPr>
          <w:rFonts w:hint="eastAsia" w:ascii="仿宋" w:hAnsi="仿宋" w:eastAsia="仿宋" w:cs="仿宋"/>
          <w:sz w:val="30"/>
          <w:szCs w:val="30"/>
        </w:rPr>
      </w:pPr>
      <w:r>
        <w:rPr>
          <w:rFonts w:hint="eastAsia" w:ascii="仿宋" w:hAnsi="仿宋" w:eastAsia="仿宋" w:cs="仿宋"/>
          <w:sz w:val="30"/>
          <w:szCs w:val="30"/>
        </w:rPr>
        <w:t>该超市承包经营权期限自</w:t>
      </w:r>
    </w:p>
    <w:p>
      <w:pPr>
        <w:pStyle w:val="4"/>
        <w:spacing w:line="480" w:lineRule="exact"/>
        <w:ind w:left="298" w:leftChars="142" w:firstLine="600" w:firstLineChars="200"/>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日止。</w:t>
      </w:r>
    </w:p>
    <w:p>
      <w:pPr>
        <w:pStyle w:val="4"/>
        <w:spacing w:line="480" w:lineRule="exact"/>
        <w:ind w:left="298" w:leftChars="142" w:firstLine="600" w:firstLineChars="200"/>
        <w:rPr>
          <w:rFonts w:hint="eastAsia" w:ascii="仿宋" w:hAnsi="仿宋" w:eastAsia="仿宋" w:cs="仿宋"/>
          <w:sz w:val="30"/>
          <w:szCs w:val="30"/>
        </w:rPr>
      </w:pPr>
      <w:r>
        <w:rPr>
          <w:rFonts w:hint="eastAsia" w:ascii="仿宋" w:hAnsi="仿宋" w:eastAsia="仿宋" w:cs="仿宋"/>
          <w:sz w:val="30"/>
          <w:szCs w:val="30"/>
        </w:rPr>
        <w:t>三年（2+1）租赁时间为</w:t>
      </w:r>
    </w:p>
    <w:p>
      <w:pPr>
        <w:pStyle w:val="4"/>
        <w:spacing w:line="480" w:lineRule="exact"/>
        <w:ind w:left="298" w:leftChars="142" w:firstLine="600" w:firstLineChars="200"/>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日（合同签订2年，2年期满师生满意度考核达80%以上，再续签第三年合同）。费用按年度逐年支付，甲方收取乙方超市承包经营权人民币元。</w:t>
      </w:r>
      <w:r>
        <w:rPr>
          <w:rFonts w:hint="eastAsia" w:ascii="仿宋" w:hAnsi="仿宋" w:eastAsia="仿宋" w:cs="仿宋"/>
          <w:b/>
          <w:bCs/>
          <w:sz w:val="30"/>
          <w:szCs w:val="30"/>
        </w:rPr>
        <w:t>竞拍结束后，</w:t>
      </w:r>
      <w:r>
        <w:rPr>
          <w:rFonts w:hint="eastAsia" w:ascii="仿宋" w:hAnsi="仿宋" w:eastAsia="仿宋" w:cs="仿宋"/>
          <w:sz w:val="30"/>
          <w:szCs w:val="30"/>
        </w:rPr>
        <w:t>乙方需现场与学院签订《承包经营权合同》。竞拍保证金无息转为房屋租赁费用，承租人进场经营前补齐租金。</w:t>
      </w:r>
    </w:p>
    <w:p>
      <w:pPr>
        <w:pStyle w:val="4"/>
        <w:spacing w:line="480" w:lineRule="exact"/>
        <w:ind w:left="298" w:leftChars="142" w:firstLine="301" w:firstLineChars="100"/>
        <w:rPr>
          <w:rFonts w:hint="eastAsia" w:ascii="仿宋" w:hAnsi="仿宋" w:eastAsia="仿宋" w:cs="仿宋"/>
          <w:b/>
          <w:bCs/>
          <w:sz w:val="30"/>
          <w:szCs w:val="30"/>
        </w:rPr>
      </w:pPr>
      <w:r>
        <w:rPr>
          <w:rFonts w:hint="eastAsia" w:ascii="仿宋" w:hAnsi="仿宋" w:eastAsia="仿宋" w:cs="仿宋"/>
          <w:b/>
          <w:bCs/>
          <w:sz w:val="30"/>
          <w:szCs w:val="30"/>
        </w:rPr>
        <w:t>第三条 经营履约保证金</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乙方应于本合同签订前向甲方交付履约保证金人民币   元（大写元整）。</w:t>
      </w:r>
    </w:p>
    <w:p>
      <w:pPr>
        <w:spacing w:line="48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第四条 其他费用的支付</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在承包经营期内，乙方在按时如数交纳承包经营费的同时，还应按时向甲方支付下列各项费用：</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1、乙方独立安装该房屋室内水、电表，电费为0.7元/度</w:t>
      </w:r>
      <w:r>
        <w:rPr>
          <w:rFonts w:hint="eastAsia" w:ascii="仿宋" w:hAnsi="仿宋" w:eastAsia="仿宋" w:cs="仿宋"/>
          <w:b/>
          <w:bCs/>
          <w:sz w:val="30"/>
          <w:szCs w:val="30"/>
        </w:rPr>
        <w:t>（暂定）</w:t>
      </w:r>
      <w:r>
        <w:rPr>
          <w:rFonts w:hint="eastAsia" w:ascii="仿宋" w:hAnsi="仿宋" w:eastAsia="仿宋" w:cs="仿宋"/>
          <w:sz w:val="30"/>
          <w:szCs w:val="30"/>
        </w:rPr>
        <w:t>，水费为2.35元/吨（暂定，如遇政策调整另行商定），乙方每月按实际发生额水电费向甲方缴纳。乙方应于甲方指定的便于抄表的位置自行安装该房屋室内水、电表。</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2、因乙方承包经营期内所产生的相关政府税、费全部由乙方承担。</w:t>
      </w:r>
    </w:p>
    <w:p>
      <w:pPr>
        <w:spacing w:line="48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第五条 双方权利</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一、甲方权利</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1、甲方负责监督、检查乙方经营管理的各项制度，定期检查超市内外环境卫生、食品的质量。向乙方传达国家有关部门颁布食品经营的相关方针和政策。</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2、对乙方经营过程中的原料采购，索票索证，所售食品的品种、质量、价格及服务态度等实行监督检查，并进行考核评价和违约处罚。</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3、甲方应负责该超市房屋主体的维修、养护工作及确保甲方提供的设施设备处于良好安全的运行状态。如该超市主体及甲方提供的设施设备发生故障，甲方应在接到乙方报修后2日内进行维修响应。</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4、甲方承诺全力配合乙方办理《营业执照》、《税务登记证》等需要的相关手续，相关费用甲方不予承担。</w:t>
      </w:r>
    </w:p>
    <w:p>
      <w:pPr>
        <w:spacing w:line="48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二、乙方权利</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1、乙方必须办理当地卫生行政部门颁发的食品经营许可证、工商营业执照等相关证件，按规定年检，并且要和许可证规定的经营范围一致。</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乙方按照《劳动合同法》自主聘用健康守法素质良好的员工，从业人员必须上岗前办理《健康证》，且无精神病史，按规定体检。乙方聘用人员的人身、财产安全责任由乙方负责。乙方应教育聘用员工，主动、热情服务，遵守学院管理规定，不得与师生发生任何冲突。如确定不属乙方责任，也必须通过校方妥善解决。</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3、乙方负责超市内部的卫生、消毒等物品费用，门前卫生三包，并接受甲方的管理和监督。服从学院管理，端正服务态度。</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4、乙方采购、存贮和销售食品应符合有关要求。采购食品原材料，要索票索证，并建立管理台帐。销售食品要符合卫生规范，明码标价。</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5、乙方必须在甲方规定的时间营业，在经营期间内不得转包，不准擅自停业。乙方在对该房屋装修前应将装修方案交甲方审核批准后方可实施；未经甲方书面同意，乙方不得改变建筑结构、间隔或附属设施。甲方应在5个工作日内做出是否同意的书面决定，而不应不合理地拒绝或延误。</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6、乙方做好安全管理工作，做好防火、防盗、防毒工作，因乙方原因使甲方遭受损失应加倍赔偿。严禁私自搭接水、电源。</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7、乙方对外不准使用皖北卫生职业学院超市的名称，否则乙方承担法律责任。承包经营期内，乙方不得将该房屋的全部或部分转借或转租给第三方使用。</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8、承包经营期满后，乙方将甲方所提供的场所及设备设施（改造后的物品不计价），完好交给甲方，并及时做好财务结算。在一周内，乙方自行拆除房间内乙方所采购的设施、设备，其中不含墙面及墙内的水管、电线等管线设施，清空场地，撤离经营场所。否则，甲方将强行拆除、清空乙方在经营场地所有物品，清理及存放乙方物品等相关费用由乙方承担。</w:t>
      </w:r>
    </w:p>
    <w:p>
      <w:pPr>
        <w:spacing w:line="48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第六条 合同的变更及违约责任</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1、乙方须按合同约定按时足额交纳承包经营费，否则甲方有权中止合同，将乙方清除出场。</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2、乙方须按第五条第二款第四项的约定，接受甲方管理。如乙方违反此款规定，每发生一次甲方处罚乙方500元。</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3、乙方须按第五条第二款第五项的约定，做好服务。如乙方违反此款规定，每发生一次甲方处罚乙方200元。</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4、因乙方管理不善出现食品中毒、火灾等其它事故，所造成的损失（直接损失及间接损失）乙方应积极给予赔偿，每发生一次甲方处罚乙方1000元，并接受有关管理部门的处罚。如有违法行为的，除交司法行政部门处理外，甲方可提前终止合同。</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5、乙方在经营过程中，对上级食品药品监管等相关部门或学院检查发现的问题应立即整改，在合理期限内达到整改要求，并接受甲方的处罚。情节较轻的，每发生一次甲方处罚乙方500元；乙方违反国家法律法规和相关管理规定，情节较重的，承担相应的民事责任，违犯刑律的，移交司法机关追究刑事责任。</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甲方根据“学院超市管理规定”对学院范围内的超市实施日常监督管理。据此对违反规定的情况作相应处罚。违反以上各条款产生的对乙方的罚款，自责任确定起7日内从乙方营业款（履约保证金）中扣除或由乙方支付。相关部门检查、例行检查费等由乙方给付。</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6、有下列情形之一的，双方可解除合同并互不承担责任。</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在城市和甲方规划建设过程中需要拆除乙方租赁的场所，或自然灾害不可抗力等情况，乙方须及时撤出租赁房屋，双方互不承担其他责任，租赁费按照租赁月数*（年租赁费/12月）计算。</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第七条 违约责任</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甲、乙双方在签订本合同时，对各自的权利、义务、责任清楚明白，并愿按合同规定严格执行。如一方违反本合同，另一方有权按合同规定索赔。</w:t>
      </w:r>
    </w:p>
    <w:p>
      <w:pPr>
        <w:spacing w:line="48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第八条 争议的解决</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因本合同或与本合同有关的一切争议，双方应首先寻求协商解决，协商不成的，则任何一方有权向该房屋所在地法院提起诉讼。</w:t>
      </w:r>
    </w:p>
    <w:p>
      <w:pPr>
        <w:spacing w:line="48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第九条 其他条款</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未尽事宜，经双方协商一致后，可另行签订协议作为本合同的补充文件。本合同一式肆份，甲方执叁份，乙方执壹份，合同自双方签字盖章之日起生效。</w:t>
      </w:r>
    </w:p>
    <w:p>
      <w:pPr>
        <w:spacing w:line="480" w:lineRule="exact"/>
        <w:ind w:firstLine="600" w:firstLineChars="200"/>
        <w:rPr>
          <w:rFonts w:ascii="仿宋" w:hAnsi="仿宋" w:eastAsia="仿宋" w:cs="仿宋"/>
          <w:sz w:val="30"/>
          <w:szCs w:val="30"/>
        </w:rPr>
      </w:pPr>
    </w:p>
    <w:p>
      <w:pPr>
        <w:spacing w:line="480" w:lineRule="exact"/>
        <w:rPr>
          <w:rFonts w:ascii="仿宋" w:hAnsi="仿宋" w:eastAsia="仿宋" w:cs="仿宋"/>
          <w:sz w:val="30"/>
          <w:szCs w:val="30"/>
        </w:rPr>
      </w:pPr>
      <w:r>
        <w:rPr>
          <w:rFonts w:hint="eastAsia" w:ascii="仿宋" w:hAnsi="仿宋" w:eastAsia="仿宋" w:cs="仿宋"/>
          <w:sz w:val="30"/>
          <w:szCs w:val="30"/>
        </w:rPr>
        <w:t>甲方：（盖章）                     乙方：（盖章）</w:t>
      </w:r>
    </w:p>
    <w:p>
      <w:pPr>
        <w:spacing w:line="480" w:lineRule="exact"/>
        <w:rPr>
          <w:rFonts w:ascii="仿宋" w:hAnsi="仿宋" w:eastAsia="仿宋" w:cs="仿宋"/>
          <w:sz w:val="30"/>
          <w:szCs w:val="30"/>
        </w:rPr>
      </w:pPr>
      <w:r>
        <w:rPr>
          <w:rFonts w:hint="eastAsia" w:ascii="仿宋" w:hAnsi="仿宋" w:eastAsia="仿宋" w:cs="仿宋"/>
          <w:sz w:val="30"/>
          <w:szCs w:val="30"/>
        </w:rPr>
        <w:t>法人代表签字：                     法人代表签字：</w:t>
      </w:r>
    </w:p>
    <w:p>
      <w:pPr>
        <w:spacing w:line="480" w:lineRule="exact"/>
        <w:rPr>
          <w:rFonts w:ascii="仿宋" w:hAnsi="仿宋" w:eastAsia="仿宋" w:cs="仿宋"/>
          <w:sz w:val="30"/>
          <w:szCs w:val="30"/>
        </w:rPr>
      </w:pPr>
      <w:r>
        <w:rPr>
          <w:rFonts w:hint="eastAsia" w:ascii="仿宋" w:hAnsi="仿宋" w:eastAsia="仿宋" w:cs="仿宋"/>
          <w:sz w:val="30"/>
          <w:szCs w:val="30"/>
        </w:rPr>
        <w:t>或委托代理人签字：                 或委托代理人签字：</w:t>
      </w:r>
    </w:p>
    <w:p>
      <w:pPr>
        <w:spacing w:line="480" w:lineRule="exact"/>
        <w:rPr>
          <w:rFonts w:ascii="仿宋" w:hAnsi="仿宋" w:eastAsia="仿宋" w:cs="仿宋"/>
          <w:sz w:val="30"/>
          <w:szCs w:val="30"/>
        </w:rPr>
      </w:pPr>
    </w:p>
    <w:p>
      <w:pPr>
        <w:spacing w:line="480" w:lineRule="exact"/>
        <w:ind w:firstLine="3900" w:firstLineChars="1300"/>
        <w:rPr>
          <w:rFonts w:ascii="仿宋" w:hAnsi="仿宋" w:eastAsia="仿宋" w:cs="仿宋"/>
          <w:sz w:val="30"/>
          <w:szCs w:val="30"/>
        </w:rPr>
      </w:pPr>
      <w:r>
        <w:rPr>
          <w:rFonts w:hint="eastAsia" w:ascii="仿宋" w:hAnsi="仿宋" w:eastAsia="仿宋" w:cs="仿宋"/>
          <w:sz w:val="30"/>
          <w:szCs w:val="30"/>
        </w:rPr>
        <w:t>签订日期：   年   月   日</w:t>
      </w:r>
    </w:p>
    <w:p>
      <w:pPr>
        <w:spacing w:line="480" w:lineRule="exact"/>
        <w:ind w:firstLine="3900" w:firstLineChars="1300"/>
        <w:rPr>
          <w:rFonts w:ascii="仿宋" w:hAnsi="仿宋" w:eastAsia="仿宋" w:cs="仿宋"/>
          <w:sz w:val="30"/>
          <w:szCs w:val="30"/>
        </w:rPr>
      </w:pPr>
    </w:p>
    <w:sectPr>
      <w:footerReference r:id="rId3" w:type="default"/>
      <w:pgSz w:w="11906" w:h="16838"/>
      <w:pgMar w:top="1134" w:right="1417"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EXR54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7mUZ7W+Zyybhzlhe4tdDE1UvXuCuRXzyxc1sJu1QUitLUSJbU3i5XZvdIex0eQTfsBSnpH7AIk&#10;oK5CEwFJDUboNJrDaTSqC0zS4cuzF3O6kHQze/7m9TRNLhP5WOvQh3cKDItBwZEGn7DF/sqH2IvI&#10;x5T4lIW1bpo0/Mb+dUCJ/YlK7hmqI5PYfE8jdJtuUGYD5YE4IfTOon9FQQ34jbOWXFVwS5+Is+a9&#10;JVWiAccAx2AzBsJKKix44KwPL0Nv1J1Dva0Jd9T9gpRb60QrNtb3MOhNPklsB09HI97fp6w//3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CBF0eeDQIAAA8EAAAOAAAAAAAAAAEAIAAAAB8B&#10;AABkcnMvZTJvRG9jLnhtbFBLBQYAAAAABgAGAFkBAACe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2MmRmYmNlZjc3NWI5ZTBmZmVkZTE2OTdmMmZjMzgifQ=="/>
  </w:docVars>
  <w:rsids>
    <w:rsidRoot w:val="00B03FE6"/>
    <w:rsid w:val="00006419"/>
    <w:rsid w:val="00042331"/>
    <w:rsid w:val="00077E43"/>
    <w:rsid w:val="000E62AD"/>
    <w:rsid w:val="000E70D9"/>
    <w:rsid w:val="000F454D"/>
    <w:rsid w:val="0010160D"/>
    <w:rsid w:val="00155C33"/>
    <w:rsid w:val="001A313B"/>
    <w:rsid w:val="001D4E28"/>
    <w:rsid w:val="002262A9"/>
    <w:rsid w:val="002410F1"/>
    <w:rsid w:val="00277EF3"/>
    <w:rsid w:val="00290039"/>
    <w:rsid w:val="00295305"/>
    <w:rsid w:val="002D3AFE"/>
    <w:rsid w:val="002E496A"/>
    <w:rsid w:val="002F3C0A"/>
    <w:rsid w:val="002F425A"/>
    <w:rsid w:val="00302531"/>
    <w:rsid w:val="003479DE"/>
    <w:rsid w:val="0036504B"/>
    <w:rsid w:val="003664A9"/>
    <w:rsid w:val="003A7E69"/>
    <w:rsid w:val="003E2437"/>
    <w:rsid w:val="0042149D"/>
    <w:rsid w:val="004558D5"/>
    <w:rsid w:val="00457241"/>
    <w:rsid w:val="00472611"/>
    <w:rsid w:val="0049053B"/>
    <w:rsid w:val="004A1EB1"/>
    <w:rsid w:val="00585301"/>
    <w:rsid w:val="005902E6"/>
    <w:rsid w:val="005B2EA7"/>
    <w:rsid w:val="005B6AA8"/>
    <w:rsid w:val="005D4C83"/>
    <w:rsid w:val="005F7E28"/>
    <w:rsid w:val="0061380B"/>
    <w:rsid w:val="00661BDC"/>
    <w:rsid w:val="006747DE"/>
    <w:rsid w:val="006E5823"/>
    <w:rsid w:val="006F488E"/>
    <w:rsid w:val="006F6C80"/>
    <w:rsid w:val="00704C06"/>
    <w:rsid w:val="0073659D"/>
    <w:rsid w:val="007805D8"/>
    <w:rsid w:val="00787725"/>
    <w:rsid w:val="007A2B03"/>
    <w:rsid w:val="007A4B1C"/>
    <w:rsid w:val="007C3D63"/>
    <w:rsid w:val="007D1C83"/>
    <w:rsid w:val="007F1525"/>
    <w:rsid w:val="007F4900"/>
    <w:rsid w:val="008064C7"/>
    <w:rsid w:val="00852773"/>
    <w:rsid w:val="00856B1F"/>
    <w:rsid w:val="00876A73"/>
    <w:rsid w:val="008B0D6D"/>
    <w:rsid w:val="008C1F95"/>
    <w:rsid w:val="008D6B53"/>
    <w:rsid w:val="008F2BEB"/>
    <w:rsid w:val="00902E76"/>
    <w:rsid w:val="009066EA"/>
    <w:rsid w:val="00956B29"/>
    <w:rsid w:val="00986F40"/>
    <w:rsid w:val="009870C0"/>
    <w:rsid w:val="00995D84"/>
    <w:rsid w:val="009C0390"/>
    <w:rsid w:val="009C5763"/>
    <w:rsid w:val="009E21D6"/>
    <w:rsid w:val="009E30B7"/>
    <w:rsid w:val="00A27FDE"/>
    <w:rsid w:val="00A86EDA"/>
    <w:rsid w:val="00AF3735"/>
    <w:rsid w:val="00B03FE6"/>
    <w:rsid w:val="00B17CC1"/>
    <w:rsid w:val="00B23F96"/>
    <w:rsid w:val="00B27D71"/>
    <w:rsid w:val="00B615B4"/>
    <w:rsid w:val="00B96E1E"/>
    <w:rsid w:val="00BB499A"/>
    <w:rsid w:val="00BC2334"/>
    <w:rsid w:val="00C413A5"/>
    <w:rsid w:val="00C933F1"/>
    <w:rsid w:val="00CA08A3"/>
    <w:rsid w:val="00CB3B03"/>
    <w:rsid w:val="00CC5A4A"/>
    <w:rsid w:val="00D01CB8"/>
    <w:rsid w:val="00D01CFD"/>
    <w:rsid w:val="00D350CC"/>
    <w:rsid w:val="00D41210"/>
    <w:rsid w:val="00D4172A"/>
    <w:rsid w:val="00D705E1"/>
    <w:rsid w:val="00DA2B99"/>
    <w:rsid w:val="00DF7075"/>
    <w:rsid w:val="00E12819"/>
    <w:rsid w:val="00E5562B"/>
    <w:rsid w:val="00E80E4B"/>
    <w:rsid w:val="00EB6F39"/>
    <w:rsid w:val="00EE5F25"/>
    <w:rsid w:val="00F46C40"/>
    <w:rsid w:val="00F53391"/>
    <w:rsid w:val="00F81CEB"/>
    <w:rsid w:val="00FA083C"/>
    <w:rsid w:val="00FC0A4D"/>
    <w:rsid w:val="01686DD3"/>
    <w:rsid w:val="016A6FD7"/>
    <w:rsid w:val="02105DD0"/>
    <w:rsid w:val="021914DB"/>
    <w:rsid w:val="030147A7"/>
    <w:rsid w:val="032D650E"/>
    <w:rsid w:val="034C5494"/>
    <w:rsid w:val="04DE5202"/>
    <w:rsid w:val="05E16E22"/>
    <w:rsid w:val="0621299F"/>
    <w:rsid w:val="06C17151"/>
    <w:rsid w:val="071F2612"/>
    <w:rsid w:val="072B0FB7"/>
    <w:rsid w:val="08536A17"/>
    <w:rsid w:val="0A006539"/>
    <w:rsid w:val="0A5D1DCF"/>
    <w:rsid w:val="0B3A25C7"/>
    <w:rsid w:val="0C4E2B00"/>
    <w:rsid w:val="0CF974FF"/>
    <w:rsid w:val="0D217989"/>
    <w:rsid w:val="0D651652"/>
    <w:rsid w:val="0F672DA8"/>
    <w:rsid w:val="102A2753"/>
    <w:rsid w:val="103069CC"/>
    <w:rsid w:val="10B206E1"/>
    <w:rsid w:val="10E70644"/>
    <w:rsid w:val="11F94B02"/>
    <w:rsid w:val="13A131E6"/>
    <w:rsid w:val="13EB044B"/>
    <w:rsid w:val="145878E3"/>
    <w:rsid w:val="14AC5D2B"/>
    <w:rsid w:val="15381DF6"/>
    <w:rsid w:val="154450DD"/>
    <w:rsid w:val="15B90428"/>
    <w:rsid w:val="15E213DA"/>
    <w:rsid w:val="16A210C0"/>
    <w:rsid w:val="175F37DC"/>
    <w:rsid w:val="180C273E"/>
    <w:rsid w:val="193C7053"/>
    <w:rsid w:val="1B2928A5"/>
    <w:rsid w:val="1B8C43E4"/>
    <w:rsid w:val="1C440295"/>
    <w:rsid w:val="1C9871F6"/>
    <w:rsid w:val="1D386E85"/>
    <w:rsid w:val="1E1B3188"/>
    <w:rsid w:val="1E2A7CD8"/>
    <w:rsid w:val="1E7E3C6A"/>
    <w:rsid w:val="1E8F7C25"/>
    <w:rsid w:val="1EB5483E"/>
    <w:rsid w:val="1EB63404"/>
    <w:rsid w:val="1FD3171B"/>
    <w:rsid w:val="1FEA5A5B"/>
    <w:rsid w:val="20390255"/>
    <w:rsid w:val="20CD76E1"/>
    <w:rsid w:val="21846654"/>
    <w:rsid w:val="21E930F6"/>
    <w:rsid w:val="22274D44"/>
    <w:rsid w:val="227C4964"/>
    <w:rsid w:val="22EB5CA2"/>
    <w:rsid w:val="22FA71A3"/>
    <w:rsid w:val="23694EE9"/>
    <w:rsid w:val="23D528B6"/>
    <w:rsid w:val="2415331D"/>
    <w:rsid w:val="24EA0CD3"/>
    <w:rsid w:val="275B0FEC"/>
    <w:rsid w:val="27963A89"/>
    <w:rsid w:val="295D073B"/>
    <w:rsid w:val="29D273F6"/>
    <w:rsid w:val="29FD45DD"/>
    <w:rsid w:val="2A3F5D40"/>
    <w:rsid w:val="2A5561C7"/>
    <w:rsid w:val="2A697272"/>
    <w:rsid w:val="2A9E28FA"/>
    <w:rsid w:val="2ADE12E8"/>
    <w:rsid w:val="2C3060FE"/>
    <w:rsid w:val="2C5214E3"/>
    <w:rsid w:val="2D7C2A10"/>
    <w:rsid w:val="2E3C7568"/>
    <w:rsid w:val="2E6D6360"/>
    <w:rsid w:val="2EE05D34"/>
    <w:rsid w:val="2F791808"/>
    <w:rsid w:val="3002294D"/>
    <w:rsid w:val="30D2231F"/>
    <w:rsid w:val="30EB049F"/>
    <w:rsid w:val="323668DE"/>
    <w:rsid w:val="32C739DA"/>
    <w:rsid w:val="33AA610D"/>
    <w:rsid w:val="3433444C"/>
    <w:rsid w:val="35242BA9"/>
    <w:rsid w:val="35C06D3E"/>
    <w:rsid w:val="367371C9"/>
    <w:rsid w:val="36A31726"/>
    <w:rsid w:val="36CA792B"/>
    <w:rsid w:val="3717460C"/>
    <w:rsid w:val="384F7CA5"/>
    <w:rsid w:val="38E30E42"/>
    <w:rsid w:val="38EF50AB"/>
    <w:rsid w:val="39597516"/>
    <w:rsid w:val="39C62C3D"/>
    <w:rsid w:val="3A30455A"/>
    <w:rsid w:val="3A3B113D"/>
    <w:rsid w:val="3AB71C38"/>
    <w:rsid w:val="3B657E34"/>
    <w:rsid w:val="3C035A0C"/>
    <w:rsid w:val="3C7B5D00"/>
    <w:rsid w:val="3D2739F3"/>
    <w:rsid w:val="3D36561D"/>
    <w:rsid w:val="3D424389"/>
    <w:rsid w:val="3FAC141B"/>
    <w:rsid w:val="3FDD75E4"/>
    <w:rsid w:val="40427D7B"/>
    <w:rsid w:val="408F7457"/>
    <w:rsid w:val="410D2F00"/>
    <w:rsid w:val="42350E36"/>
    <w:rsid w:val="42446DF5"/>
    <w:rsid w:val="424924E3"/>
    <w:rsid w:val="42BD7B68"/>
    <w:rsid w:val="430248A6"/>
    <w:rsid w:val="430652B1"/>
    <w:rsid w:val="436510B2"/>
    <w:rsid w:val="436F7EA2"/>
    <w:rsid w:val="43CC70A2"/>
    <w:rsid w:val="43E32EF2"/>
    <w:rsid w:val="43E84655"/>
    <w:rsid w:val="44400E63"/>
    <w:rsid w:val="44F81541"/>
    <w:rsid w:val="46A334E8"/>
    <w:rsid w:val="47647B33"/>
    <w:rsid w:val="479C6669"/>
    <w:rsid w:val="47FC4313"/>
    <w:rsid w:val="4800372F"/>
    <w:rsid w:val="488E4926"/>
    <w:rsid w:val="49A52607"/>
    <w:rsid w:val="4AE30AB1"/>
    <w:rsid w:val="4B1F5D09"/>
    <w:rsid w:val="4B43620E"/>
    <w:rsid w:val="4BA32DDE"/>
    <w:rsid w:val="4DF80A94"/>
    <w:rsid w:val="4EA36C4A"/>
    <w:rsid w:val="500367AB"/>
    <w:rsid w:val="510F4A72"/>
    <w:rsid w:val="512A1202"/>
    <w:rsid w:val="513266C7"/>
    <w:rsid w:val="51932CA9"/>
    <w:rsid w:val="51BB5909"/>
    <w:rsid w:val="522C295C"/>
    <w:rsid w:val="53B2401D"/>
    <w:rsid w:val="54082D72"/>
    <w:rsid w:val="549F301B"/>
    <w:rsid w:val="550144B6"/>
    <w:rsid w:val="55E940FB"/>
    <w:rsid w:val="568A3CC6"/>
    <w:rsid w:val="568C75AD"/>
    <w:rsid w:val="56B07B03"/>
    <w:rsid w:val="56F16DEC"/>
    <w:rsid w:val="57452040"/>
    <w:rsid w:val="5774562F"/>
    <w:rsid w:val="57ED70A6"/>
    <w:rsid w:val="58D71641"/>
    <w:rsid w:val="59170506"/>
    <w:rsid w:val="598A2157"/>
    <w:rsid w:val="5ADB5EBB"/>
    <w:rsid w:val="5B5A2082"/>
    <w:rsid w:val="5B932F38"/>
    <w:rsid w:val="5C9B364A"/>
    <w:rsid w:val="5D5E6B65"/>
    <w:rsid w:val="5D777C27"/>
    <w:rsid w:val="5E84044B"/>
    <w:rsid w:val="5F0A6F89"/>
    <w:rsid w:val="60294F17"/>
    <w:rsid w:val="604D7ED4"/>
    <w:rsid w:val="60792138"/>
    <w:rsid w:val="609A4358"/>
    <w:rsid w:val="61D16664"/>
    <w:rsid w:val="628C4EA2"/>
    <w:rsid w:val="62F029CF"/>
    <w:rsid w:val="64744F6F"/>
    <w:rsid w:val="64F25DE5"/>
    <w:rsid w:val="656B0071"/>
    <w:rsid w:val="656C666D"/>
    <w:rsid w:val="668E553D"/>
    <w:rsid w:val="66CD266D"/>
    <w:rsid w:val="67373964"/>
    <w:rsid w:val="67AA0123"/>
    <w:rsid w:val="67E934CF"/>
    <w:rsid w:val="68646FFA"/>
    <w:rsid w:val="687014CD"/>
    <w:rsid w:val="688E0338"/>
    <w:rsid w:val="68B41D2F"/>
    <w:rsid w:val="695D0FA7"/>
    <w:rsid w:val="697274F4"/>
    <w:rsid w:val="69BB70ED"/>
    <w:rsid w:val="6A7B295E"/>
    <w:rsid w:val="6AB565EC"/>
    <w:rsid w:val="6ADB7A47"/>
    <w:rsid w:val="6ADE26C0"/>
    <w:rsid w:val="6AE81BC8"/>
    <w:rsid w:val="6B240B94"/>
    <w:rsid w:val="6BC855E3"/>
    <w:rsid w:val="6BE13FE6"/>
    <w:rsid w:val="6C4B6506"/>
    <w:rsid w:val="6CB6054B"/>
    <w:rsid w:val="6DC06015"/>
    <w:rsid w:val="6E480C33"/>
    <w:rsid w:val="6FA67FDB"/>
    <w:rsid w:val="701B05C9"/>
    <w:rsid w:val="70240FF2"/>
    <w:rsid w:val="70425E72"/>
    <w:rsid w:val="711D41EA"/>
    <w:rsid w:val="714F52A3"/>
    <w:rsid w:val="71685841"/>
    <w:rsid w:val="72C26537"/>
    <w:rsid w:val="72D65495"/>
    <w:rsid w:val="731F693F"/>
    <w:rsid w:val="75163CD2"/>
    <w:rsid w:val="75334CEC"/>
    <w:rsid w:val="75F927F2"/>
    <w:rsid w:val="7608190C"/>
    <w:rsid w:val="763F5AF9"/>
    <w:rsid w:val="764861AD"/>
    <w:rsid w:val="77562C90"/>
    <w:rsid w:val="77A7136F"/>
    <w:rsid w:val="77BD6B7F"/>
    <w:rsid w:val="78147FF6"/>
    <w:rsid w:val="788624A5"/>
    <w:rsid w:val="7893793D"/>
    <w:rsid w:val="79623793"/>
    <w:rsid w:val="7A06157D"/>
    <w:rsid w:val="7A1A02C7"/>
    <w:rsid w:val="7A214D4A"/>
    <w:rsid w:val="7A711741"/>
    <w:rsid w:val="7AB7745D"/>
    <w:rsid w:val="7ACA6973"/>
    <w:rsid w:val="7AE95FD6"/>
    <w:rsid w:val="7C7970C0"/>
    <w:rsid w:val="7CBD47A0"/>
    <w:rsid w:val="7D4C135E"/>
    <w:rsid w:val="7D8775BA"/>
    <w:rsid w:val="7FF65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annotation text"/>
    <w:basedOn w:val="1"/>
    <w:unhideWhenUsed/>
    <w:qFormat/>
    <w:uiPriority w:val="99"/>
    <w:pPr>
      <w:jc w:val="left"/>
    </w:pPr>
  </w:style>
  <w:style w:type="paragraph" w:styleId="4">
    <w:name w:val="Plain Text"/>
    <w:basedOn w:val="1"/>
    <w:next w:val="2"/>
    <w:link w:val="26"/>
    <w:unhideWhenUsed/>
    <w:qFormat/>
    <w:uiPriority w:val="0"/>
    <w:rPr>
      <w:rFonts w:ascii="宋体" w:hAnsi="Times New Roman"/>
    </w:r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sz w:val="28"/>
    </w:rPr>
  </w:style>
  <w:style w:type="paragraph" w:styleId="9">
    <w:name w:val="Body Text Indent 3"/>
    <w:basedOn w:val="1"/>
    <w:link w:val="25"/>
    <w:unhideWhenUsed/>
    <w:qFormat/>
    <w:uiPriority w:val="0"/>
    <w:pPr>
      <w:spacing w:after="120"/>
      <w:ind w:left="420" w:leftChars="200"/>
    </w:pPr>
    <w:rPr>
      <w:rFonts w:ascii="Times New Roman" w:hAnsi="Times New Roman"/>
      <w:sz w:val="16"/>
      <w:szCs w:val="16"/>
    </w:rPr>
  </w:style>
  <w:style w:type="paragraph" w:styleId="10">
    <w:name w:val="Normal (Web)"/>
    <w:basedOn w:val="1"/>
    <w:unhideWhenUsed/>
    <w:qFormat/>
    <w:uiPriority w:val="99"/>
    <w:pPr>
      <w:spacing w:beforeAutospacing="1" w:afterAutospacing="1"/>
      <w:jc w:val="left"/>
    </w:pPr>
    <w:rPr>
      <w:kern w:val="0"/>
      <w:sz w:val="24"/>
    </w:rPr>
  </w:style>
  <w:style w:type="character" w:styleId="13">
    <w:name w:val="page number"/>
    <w:qFormat/>
    <w:uiPriority w:val="0"/>
  </w:style>
  <w:style w:type="character" w:styleId="14">
    <w:name w:val="Hyperlink"/>
    <w:basedOn w:val="12"/>
    <w:qFormat/>
    <w:uiPriority w:val="0"/>
    <w:rPr>
      <w:color w:val="0000FF" w:themeColor="hyperlink"/>
      <w:u w:val="single"/>
    </w:rPr>
  </w:style>
  <w:style w:type="character" w:customStyle="1" w:styleId="15">
    <w:name w:val="批注框文本 Char"/>
    <w:link w:val="5"/>
    <w:qFormat/>
    <w:uiPriority w:val="0"/>
    <w:rPr>
      <w:rFonts w:ascii="Calibri" w:hAnsi="Calibri"/>
      <w:kern w:val="2"/>
      <w:sz w:val="18"/>
      <w:szCs w:val="18"/>
    </w:rPr>
  </w:style>
  <w:style w:type="character" w:customStyle="1" w:styleId="16">
    <w:name w:val="页脚 Char"/>
    <w:link w:val="6"/>
    <w:qFormat/>
    <w:uiPriority w:val="99"/>
    <w:rPr>
      <w:rFonts w:ascii="Calibri" w:hAnsi="Calibri"/>
      <w:kern w:val="2"/>
      <w:sz w:val="18"/>
      <w:szCs w:val="18"/>
    </w:rPr>
  </w:style>
  <w:style w:type="character" w:customStyle="1" w:styleId="17">
    <w:name w:val="页眉 Char"/>
    <w:link w:val="7"/>
    <w:qFormat/>
    <w:uiPriority w:val="99"/>
    <w:rPr>
      <w:rFonts w:ascii="Calibri" w:hAnsi="Calibri"/>
      <w:kern w:val="2"/>
      <w:sz w:val="18"/>
      <w:szCs w:val="24"/>
    </w:rPr>
  </w:style>
  <w:style w:type="paragraph" w:customStyle="1" w:styleId="18">
    <w:name w:val="正文样式"/>
    <w:basedOn w:val="1"/>
    <w:qFormat/>
    <w:uiPriority w:val="0"/>
    <w:rPr>
      <w:sz w:val="28"/>
      <w:szCs w:val="20"/>
    </w:rPr>
  </w:style>
  <w:style w:type="paragraph" w:styleId="19">
    <w:name w:val="No Spacing"/>
    <w:basedOn w:val="1"/>
    <w:link w:val="20"/>
    <w:qFormat/>
    <w:uiPriority w:val="1"/>
    <w:pPr>
      <w:adjustRightInd w:val="0"/>
      <w:snapToGrid w:val="0"/>
      <w:spacing w:line="480" w:lineRule="exact"/>
      <w:ind w:left="100" w:right="19" w:rightChars="19" w:hanging="100" w:hangingChars="100"/>
    </w:pPr>
    <w:rPr>
      <w:rFonts w:ascii="Tahoma" w:hAnsi="Tahoma" w:eastAsia="微软雅黑"/>
      <w:sz w:val="22"/>
      <w:szCs w:val="22"/>
    </w:rPr>
  </w:style>
  <w:style w:type="character" w:customStyle="1" w:styleId="20">
    <w:name w:val="无间隔 Char"/>
    <w:link w:val="19"/>
    <w:qFormat/>
    <w:uiPriority w:val="1"/>
    <w:rPr>
      <w:rFonts w:ascii="Tahoma" w:hAnsi="Tahoma" w:eastAsia="微软雅黑"/>
      <w:kern w:val="2"/>
      <w:sz w:val="22"/>
      <w:szCs w:val="22"/>
    </w:rPr>
  </w:style>
  <w:style w:type="character" w:customStyle="1" w:styleId="21">
    <w:name w:val="font11"/>
    <w:qFormat/>
    <w:uiPriority w:val="0"/>
    <w:rPr>
      <w:rFonts w:hint="eastAsia" w:ascii="仿宋" w:hAnsi="仿宋" w:eastAsia="仿宋" w:cs="仿宋"/>
      <w:color w:val="000000"/>
      <w:sz w:val="22"/>
      <w:szCs w:val="22"/>
      <w:u w:val="none"/>
    </w:rPr>
  </w:style>
  <w:style w:type="character" w:customStyle="1" w:styleId="22">
    <w:name w:val="font31"/>
    <w:qFormat/>
    <w:uiPriority w:val="0"/>
    <w:rPr>
      <w:rFonts w:hint="eastAsia" w:ascii="仿宋" w:hAnsi="仿宋" w:eastAsia="仿宋" w:cs="仿宋"/>
      <w:color w:val="000000"/>
      <w:sz w:val="22"/>
      <w:szCs w:val="22"/>
      <w:u w:val="none"/>
    </w:rPr>
  </w:style>
  <w:style w:type="character" w:customStyle="1" w:styleId="23">
    <w:name w:val="font41"/>
    <w:qFormat/>
    <w:uiPriority w:val="0"/>
    <w:rPr>
      <w:rFonts w:hint="eastAsia" w:ascii="仿宋" w:hAnsi="仿宋" w:eastAsia="仿宋" w:cs="仿宋"/>
      <w:b/>
      <w:bCs/>
      <w:color w:val="000000"/>
      <w:sz w:val="22"/>
      <w:szCs w:val="22"/>
      <w:u w:val="none"/>
    </w:rPr>
  </w:style>
  <w:style w:type="character" w:customStyle="1" w:styleId="24">
    <w:name w:val="font51"/>
    <w:qFormat/>
    <w:uiPriority w:val="0"/>
    <w:rPr>
      <w:rFonts w:hint="eastAsia" w:ascii="仿宋" w:hAnsi="仿宋" w:eastAsia="仿宋" w:cs="仿宋"/>
      <w:b/>
      <w:bCs/>
      <w:color w:val="000000"/>
      <w:sz w:val="22"/>
      <w:szCs w:val="22"/>
      <w:u w:val="none"/>
    </w:rPr>
  </w:style>
  <w:style w:type="character" w:customStyle="1" w:styleId="25">
    <w:name w:val="正文文本缩进 3 Char"/>
    <w:link w:val="9"/>
    <w:qFormat/>
    <w:uiPriority w:val="0"/>
    <w:rPr>
      <w:kern w:val="2"/>
      <w:sz w:val="16"/>
      <w:szCs w:val="16"/>
    </w:rPr>
  </w:style>
  <w:style w:type="character" w:customStyle="1" w:styleId="26">
    <w:name w:val="纯文本 Char"/>
    <w:link w:val="4"/>
    <w:qFormat/>
    <w:uiPriority w:val="0"/>
    <w:rPr>
      <w:rFonts w:ascii="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24</Pages>
  <Words>10830</Words>
  <Characters>11086</Characters>
  <Lines>84</Lines>
  <Paragraphs>23</Paragraphs>
  <TotalTime>1</TotalTime>
  <ScaleCrop>false</ScaleCrop>
  <LinksUpToDate>false</LinksUpToDate>
  <CharactersWithSpaces>11530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2023-06-07T07:14:00Z</dcterms:created>
  <dc:creator>123</dc:creator>
  <cp:lastModifiedBy>二丁目</cp:lastModifiedBy>
  <cp:lastPrinted>2023-06-21T07:51:00Z</cp:lastPrinted>
  <dcterms:modified xsi:type="dcterms:W3CDTF">2023-06-21T08:28:05Z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67799FEBE24A4806880529A2BE290FBA_13</vt:lpwstr>
  </property>
</Properties>
</file>