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eastAsia="方正小标宋_GBK"/>
          <w:color w:val="FF0000"/>
          <w:spacing w:val="40"/>
          <w:sz w:val="84"/>
          <w:szCs w:val="84"/>
          <w:lang w:val="en-US" w:eastAsia="zh-CN"/>
        </w:rPr>
      </w:pPr>
      <w:r>
        <w:rPr>
          <w:rFonts w:hint="eastAsia" w:ascii="方正小标宋_GBK" w:eastAsia="方正小标宋_GBK"/>
          <w:color w:val="FF0000"/>
          <w:spacing w:val="40"/>
          <w:sz w:val="84"/>
          <w:szCs w:val="84"/>
        </w:rPr>
        <w:pict>
          <v:shape id="_x0000_s2050" o:spid="_x0000_s2050" o:spt="32" type="#_x0000_t32" style="position:absolute;left:0pt;margin-left:-5.7pt;margin-top:86.35pt;height:1.5pt;width:424.5pt;z-index:251659264;mso-width-relative:page;mso-height-relative:page;" filled="f" stroked="t" coordsize="21600,21600">
            <v:path arrowok="t"/>
            <v:fill on="f" focussize="0,0"/>
            <v:stroke weight="2.5pt" color="#FF0000"/>
            <v:imagedata o:title=""/>
            <o:lock v:ext="edit" aspectratio="f"/>
          </v:shape>
        </w:pict>
      </w:r>
      <w:r>
        <w:rPr>
          <w:rFonts w:hint="eastAsia" w:ascii="方正小标宋_GBK" w:eastAsia="方正小标宋_GBK"/>
          <w:color w:val="FF0000"/>
          <w:spacing w:val="40"/>
          <w:sz w:val="84"/>
          <w:szCs w:val="84"/>
        </w:rPr>
        <w:t>宿 州 市 财 政 局</w:t>
      </w:r>
    </w:p>
    <w:p>
      <w:pPr>
        <w:pStyle w:val="2"/>
        <w:widowControl/>
        <w:shd w:val="clear" w:color="auto" w:fill="FFFFFF"/>
        <w:spacing w:beforeAutospacing="0" w:afterAutospacing="0" w:line="600" w:lineRule="exact"/>
        <w:jc w:val="both"/>
        <w:rPr>
          <w:rFonts w:ascii="方正小标宋_GBK" w:hAnsi="方正小标宋_GBK" w:eastAsia="方正小标宋_GBK" w:cs="方正小标宋_GBK"/>
          <w:b w:val="0"/>
          <w:bCs w:val="0"/>
          <w:color w:val="333333"/>
          <w:sz w:val="44"/>
          <w:szCs w:val="44"/>
          <w:shd w:val="clear" w:color="auto" w:fill="FFFFFF"/>
        </w:rPr>
      </w:pPr>
    </w:p>
    <w:p>
      <w:pPr>
        <w:pStyle w:val="2"/>
        <w:widowControl/>
        <w:shd w:val="clear" w:color="auto" w:fill="FFFFFF"/>
        <w:spacing w:beforeAutospacing="0" w:afterAutospacing="0" w:line="600" w:lineRule="exact"/>
        <w:jc w:val="center"/>
        <w:rPr>
          <w:rFonts w:hint="default" w:ascii="方正小标宋_GBK" w:hAnsi="方正小标宋_GBK" w:eastAsia="方正小标宋_GBK" w:cs="方正小标宋_GBK"/>
          <w:b w:val="0"/>
          <w:bCs w:val="0"/>
          <w:color w:val="333333"/>
          <w:sz w:val="44"/>
          <w:szCs w:val="44"/>
          <w:shd w:val="clear" w:color="auto" w:fill="FFFFFF"/>
        </w:rPr>
      </w:pPr>
      <w:r>
        <w:rPr>
          <w:rFonts w:ascii="方正小标宋_GBK" w:hAnsi="方正小标宋_GBK" w:eastAsia="方正小标宋_GBK" w:cs="方正小标宋_GBK"/>
          <w:b w:val="0"/>
          <w:bCs w:val="0"/>
          <w:color w:val="333333"/>
          <w:sz w:val="44"/>
          <w:szCs w:val="44"/>
          <w:shd w:val="clear" w:color="auto" w:fill="FFFFFF"/>
        </w:rPr>
        <w:t>关于学习贯彻中办国办印发《关于进一步加强财会监督工作的意见》的通知</w:t>
      </w:r>
    </w:p>
    <w:p>
      <w:pPr>
        <w:rPr>
          <w:rFonts w:ascii="仿宋_GB2312" w:hAnsi="仿宋_GB2312" w:eastAsia="仿宋_GB2312" w:cs="仿宋_GB2312"/>
          <w:color w:val="333333"/>
          <w:sz w:val="32"/>
          <w:szCs w:val="32"/>
          <w:shd w:val="clear" w:color="auto" w:fill="FFFFFF"/>
        </w:rPr>
      </w:pPr>
    </w:p>
    <w:p>
      <w:pPr>
        <w:pStyle w:val="2"/>
        <w:widowControl/>
        <w:shd w:val="clear" w:color="auto" w:fill="FFFFFF"/>
        <w:spacing w:beforeAutospacing="0" w:afterAutospacing="0" w:line="23" w:lineRule="atLeast"/>
        <w:jc w:val="both"/>
        <w:rPr>
          <w:rFonts w:ascii="仿宋_GB2312" w:hAnsi="仿宋_GB2312" w:eastAsia="仿宋_GB2312" w:cs="仿宋_GB2312"/>
          <w:b w:val="0"/>
          <w:bCs w:val="0"/>
          <w:color w:val="333333"/>
          <w:sz w:val="32"/>
          <w:szCs w:val="32"/>
          <w:shd w:val="clear" w:color="auto" w:fill="FFFFFF"/>
        </w:rPr>
      </w:pPr>
      <w:r>
        <w:rPr>
          <w:rFonts w:ascii="仿宋_GB2312" w:hAnsi="仿宋_GB2312" w:eastAsia="仿宋_GB2312" w:cs="仿宋_GB2312"/>
          <w:b w:val="0"/>
          <w:bCs w:val="0"/>
          <w:color w:val="333333"/>
          <w:sz w:val="32"/>
          <w:szCs w:val="32"/>
          <w:shd w:val="clear" w:color="auto" w:fill="FFFFFF"/>
        </w:rPr>
        <w:t>市直各预算部门、单位：</w:t>
      </w:r>
    </w:p>
    <w:p>
      <w:pPr>
        <w:pStyle w:val="2"/>
        <w:widowControl/>
        <w:shd w:val="clear" w:color="auto" w:fill="FFFFFF"/>
        <w:spacing w:beforeAutospacing="0" w:afterAutospacing="0" w:line="23" w:lineRule="atLeast"/>
        <w:ind w:firstLine="720"/>
        <w:rPr>
          <w:rFonts w:hint="default" w:ascii="仿宋_GB2312" w:hAnsi="仿宋_GB2312" w:eastAsia="仿宋_GB2312" w:cs="仿宋_GB2312"/>
          <w:b w:val="0"/>
          <w:bCs w:val="0"/>
          <w:color w:val="333333"/>
          <w:sz w:val="32"/>
          <w:szCs w:val="32"/>
          <w:shd w:val="clear" w:color="auto" w:fill="FFFFFF"/>
        </w:rPr>
      </w:pPr>
      <w:r>
        <w:rPr>
          <w:rFonts w:ascii="仿宋_GB2312" w:hAnsi="仿宋_GB2312" w:eastAsia="仿宋_GB2312" w:cs="仿宋_GB2312"/>
          <w:b w:val="0"/>
          <w:bCs w:val="0"/>
          <w:color w:val="333333"/>
          <w:sz w:val="32"/>
          <w:szCs w:val="32"/>
          <w:shd w:val="clear" w:color="auto" w:fill="FFFFFF"/>
        </w:rPr>
        <w:t>现将中办国办印发《关于进一步加强财会监督工作的意见》、</w:t>
      </w:r>
      <w:r>
        <w:rPr>
          <w:rFonts w:ascii="仿宋_GB2312" w:hAnsi="仿宋_GB2312" w:eastAsia="仿宋_GB2312" w:cs="仿宋_GB2312"/>
          <w:b w:val="0"/>
          <w:bCs w:val="0"/>
          <w:color w:val="333333"/>
          <w:kern w:val="0"/>
          <w:sz w:val="32"/>
          <w:szCs w:val="32"/>
        </w:rPr>
        <w:t>财政部负责人答记者问、</w:t>
      </w:r>
      <w:r>
        <w:rPr>
          <w:rFonts w:ascii="仿宋_GB2312" w:hAnsi="仿宋_GB2312" w:eastAsia="仿宋_GB2312" w:cs="仿宋_GB2312"/>
          <w:b w:val="0"/>
          <w:bCs w:val="0"/>
          <w:color w:val="333333"/>
          <w:sz w:val="32"/>
          <w:szCs w:val="32"/>
          <w:shd w:val="clear" w:color="auto" w:fill="FFFFFF"/>
        </w:rPr>
        <w:t>全省财会监督工作会议精神一并转发给你们。请认真学习领会，结合部门工作实际，将学习贯彻情况于3月20日上午下班前报市财政局（电子版和纸质盖章扫描同时发邮箱575011797@qq.com）</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联系人：市财政局监督局  张清洁</w:t>
      </w:r>
    </w:p>
    <w:p>
      <w:pPr>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联系电话：3905912</w:t>
      </w:r>
    </w:p>
    <w:p>
      <w:pPr>
        <w:ind w:firstLine="720"/>
      </w:pPr>
    </w:p>
    <w:p>
      <w:pPr>
        <w:widowControl/>
        <w:shd w:val="clear" w:color="auto" w:fill="FFFFFF"/>
        <w:spacing w:after="240" w:line="600" w:lineRule="exact"/>
        <w:jc w:val="left"/>
        <w:rPr>
          <w:rFonts w:ascii="方正小标宋_GBK" w:hAnsi="方正小标宋_GBK" w:eastAsia="方正小标宋_GBK" w:cs="方正小标宋_GBK"/>
          <w:color w:val="333333"/>
          <w:kern w:val="0"/>
          <w:sz w:val="44"/>
          <w:szCs w:val="44"/>
        </w:rPr>
      </w:pPr>
    </w:p>
    <w:p>
      <w:pPr>
        <w:pStyle w:val="2"/>
        <w:widowControl/>
        <w:shd w:val="clear" w:color="auto" w:fill="FFFFFF"/>
        <w:spacing w:beforeAutospacing="0" w:afterAutospacing="0" w:line="600" w:lineRule="exact"/>
        <w:rPr>
          <w:rFonts w:hint="default" w:ascii="方正小标宋_GBK" w:hAnsi="方正小标宋_GBK" w:eastAsia="方正小标宋_GBK" w:cs="方正小标宋_GBK"/>
          <w:b w:val="0"/>
          <w:bCs w:val="0"/>
          <w:color w:val="333333"/>
          <w:sz w:val="36"/>
          <w:szCs w:val="36"/>
          <w:shd w:val="clear" w:color="auto" w:fill="FFFFFF"/>
        </w:rPr>
      </w:pPr>
    </w:p>
    <w:p>
      <w:pPr>
        <w:ind w:firstLine="4160" w:firstLineChars="1300"/>
        <w:rPr>
          <w:rFonts w:ascii="仿宋_GB2312" w:hAnsi="仿宋_GB2312" w:eastAsia="仿宋_GB2312" w:cs="仿宋_GB2312"/>
          <w:color w:val="333333"/>
          <w:kern w:val="44"/>
          <w:sz w:val="32"/>
          <w:szCs w:val="32"/>
          <w:shd w:val="clear" w:color="auto" w:fill="FFFFFF"/>
        </w:rPr>
      </w:pPr>
      <w:r>
        <w:rPr>
          <w:rFonts w:hint="eastAsia" w:ascii="仿宋_GB2312" w:hAnsi="仿宋_GB2312" w:eastAsia="仿宋_GB2312" w:cs="仿宋_GB2312"/>
          <w:color w:val="333333"/>
          <w:kern w:val="44"/>
          <w:sz w:val="32"/>
          <w:szCs w:val="32"/>
          <w:shd w:val="clear" w:color="auto" w:fill="FFFFFF"/>
        </w:rPr>
        <w:t>宿州市财政局</w:t>
      </w:r>
    </w:p>
    <w:p>
      <w:pPr>
        <w:ind w:firstLine="3840" w:firstLineChars="1200"/>
        <w:rPr>
          <w:rFonts w:ascii="仿宋_GB2312" w:hAnsi="仿宋_GB2312" w:eastAsia="仿宋_GB2312" w:cs="仿宋_GB2312"/>
          <w:color w:val="333333"/>
          <w:kern w:val="44"/>
          <w:sz w:val="32"/>
          <w:szCs w:val="32"/>
          <w:shd w:val="clear" w:color="auto" w:fill="FFFFFF"/>
        </w:rPr>
      </w:pPr>
      <w:r>
        <w:rPr>
          <w:rFonts w:hint="eastAsia" w:ascii="仿宋_GB2312" w:hAnsi="仿宋_GB2312" w:eastAsia="仿宋_GB2312" w:cs="仿宋_GB2312"/>
          <w:color w:val="333333"/>
          <w:kern w:val="44"/>
          <w:sz w:val="32"/>
          <w:szCs w:val="32"/>
          <w:shd w:val="clear" w:color="auto" w:fill="FFFFFF"/>
        </w:rPr>
        <w:t>2023年3月1</w:t>
      </w:r>
      <w:r>
        <w:rPr>
          <w:rFonts w:hint="eastAsia" w:ascii="仿宋_GB2312" w:hAnsi="仿宋_GB2312" w:eastAsia="仿宋_GB2312" w:cs="仿宋_GB2312"/>
          <w:color w:val="333333"/>
          <w:kern w:val="44"/>
          <w:sz w:val="32"/>
          <w:szCs w:val="32"/>
          <w:shd w:val="clear" w:color="auto" w:fill="FFFFFF"/>
          <w:lang w:val="en-US" w:eastAsia="zh-CN"/>
        </w:rPr>
        <w:t>5</w:t>
      </w:r>
      <w:r>
        <w:rPr>
          <w:rFonts w:hint="eastAsia" w:ascii="仿宋_GB2312" w:hAnsi="仿宋_GB2312" w:eastAsia="仿宋_GB2312" w:cs="仿宋_GB2312"/>
          <w:color w:val="333333"/>
          <w:kern w:val="44"/>
          <w:sz w:val="32"/>
          <w:szCs w:val="32"/>
          <w:shd w:val="clear" w:color="auto" w:fill="FFFFFF"/>
        </w:rPr>
        <w:t>日</w:t>
      </w:r>
    </w:p>
    <w:p>
      <w:pPr>
        <w:jc w:val="left"/>
        <w:rPr>
          <w:rFonts w:ascii="方正小标宋_GBK" w:hAnsi="方正小标宋_GBK" w:eastAsia="方正小标宋_GBK" w:cs="方正小标宋_GBK"/>
          <w:color w:val="333333"/>
          <w:sz w:val="36"/>
          <w:szCs w:val="36"/>
          <w:shd w:val="clear" w:color="auto" w:fill="FFFFFF"/>
        </w:rPr>
      </w:pPr>
    </w:p>
    <w:p>
      <w:pPr>
        <w:rPr>
          <w:rFonts w:ascii="方正小标宋_GBK" w:hAnsi="方正小标宋_GBK" w:eastAsia="方正小标宋_GBK" w:cs="方正小标宋_GBK"/>
          <w:color w:val="333333"/>
          <w:sz w:val="36"/>
          <w:szCs w:val="36"/>
          <w:shd w:val="clear" w:color="auto" w:fill="FFFFFF"/>
        </w:rPr>
      </w:pPr>
      <w:r>
        <w:rPr>
          <w:rFonts w:hint="eastAsia" w:ascii="方正小标宋_GBK" w:hAnsi="方正小标宋_GBK" w:eastAsia="方正小标宋_GBK" w:cs="方正小标宋_GBK"/>
          <w:color w:val="333333"/>
          <w:sz w:val="36"/>
          <w:szCs w:val="36"/>
          <w:shd w:val="clear" w:color="auto" w:fill="FFFFFF"/>
        </w:rPr>
        <w:br w:type="page"/>
      </w:r>
    </w:p>
    <w:p>
      <w:pPr>
        <w:pStyle w:val="2"/>
        <w:widowControl/>
        <w:shd w:val="clear" w:color="auto" w:fill="FFFFFF"/>
        <w:spacing w:beforeAutospacing="0" w:afterAutospacing="0" w:line="600" w:lineRule="exact"/>
        <w:jc w:val="center"/>
        <w:rPr>
          <w:rFonts w:hint="default" w:ascii="方正小标宋_GBK" w:hAnsi="方正小标宋_GBK" w:eastAsia="方正小标宋_GBK" w:cs="方正小标宋_GBK"/>
          <w:b w:val="0"/>
          <w:bCs w:val="0"/>
          <w:color w:val="333333"/>
          <w:sz w:val="36"/>
          <w:szCs w:val="36"/>
        </w:rPr>
      </w:pPr>
      <w:r>
        <w:rPr>
          <w:rFonts w:ascii="方正小标宋_GBK" w:hAnsi="方正小标宋_GBK" w:eastAsia="方正小标宋_GBK" w:cs="方正小标宋_GBK"/>
          <w:b w:val="0"/>
          <w:bCs w:val="0"/>
          <w:color w:val="333333"/>
          <w:sz w:val="36"/>
          <w:szCs w:val="36"/>
          <w:shd w:val="clear" w:color="auto" w:fill="FFFFFF"/>
        </w:rPr>
        <w:t>中办国办印发《关于进一</w:t>
      </w:r>
      <w:bookmarkStart w:id="0" w:name="_GoBack"/>
      <w:bookmarkEnd w:id="0"/>
      <w:r>
        <w:rPr>
          <w:rFonts w:ascii="方正小标宋_GBK" w:hAnsi="方正小标宋_GBK" w:eastAsia="方正小标宋_GBK" w:cs="方正小标宋_GBK"/>
          <w:b w:val="0"/>
          <w:bCs w:val="0"/>
          <w:color w:val="333333"/>
          <w:sz w:val="36"/>
          <w:szCs w:val="36"/>
          <w:shd w:val="clear" w:color="auto" w:fill="FFFFFF"/>
        </w:rPr>
        <w:t>步加强财会监督工作的意见》</w:t>
      </w:r>
    </w:p>
    <w:p>
      <w:pPr>
        <w:pStyle w:val="6"/>
        <w:widowControl/>
        <w:shd w:val="clear" w:color="auto" w:fill="FFFFFF"/>
        <w:spacing w:beforeAutospacing="0" w:afterAutospacing="0" w:line="600" w:lineRule="exact"/>
        <w:jc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人民日报 》（ 2023年02月16第01 版）</w:t>
      </w:r>
    </w:p>
    <w:p>
      <w:pPr>
        <w:pStyle w:val="6"/>
        <w:widowControl/>
        <w:spacing w:beforeAutospacing="0" w:afterAutospacing="0" w:line="60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p>
    <w:p>
      <w:pPr>
        <w:pStyle w:val="6"/>
        <w:widowControl/>
        <w:spacing w:beforeAutospacing="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新华社北京2月15日电  近日，中共中央办公厅、国务院办公厅印发了《关于进一步加强财会监督工作的意见》，并发出通知，要求各地区各部门结合实际认真贯彻落实。</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《关于进一步加强财会监督工作的意见》全文如下。</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财会监督是依法依规对国家机关、企事业单位、其他组织和个人的财政、财务、会计活动实施的监督。近年来，财会监督作为党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pPr>
        <w:pStyle w:val="6"/>
        <w:widowControl/>
        <w:spacing w:beforeAutospacing="0" w:afterAutospacing="0" w:line="600" w:lineRule="exact"/>
        <w:rPr>
          <w:rFonts w:ascii="仿宋_GB2312" w:hAnsi="仿宋_GB2312" w:eastAsia="仿宋_GB2312" w:cs="仿宋_GB2312"/>
          <w:sz w:val="32"/>
          <w:szCs w:val="32"/>
        </w:rPr>
      </w:pPr>
      <w:r>
        <w:rPr>
          <w:rStyle w:val="9"/>
          <w:rFonts w:hint="eastAsia" w:ascii="仿宋_GB2312" w:hAnsi="仿宋_GB2312" w:eastAsia="仿宋_GB2312" w:cs="仿宋_GB2312"/>
          <w:color w:val="333333"/>
          <w:sz w:val="32"/>
          <w:szCs w:val="32"/>
          <w:shd w:val="clear" w:color="auto" w:fill="FFFFFF"/>
        </w:rPr>
        <w:t>　</w:t>
      </w:r>
      <w:r>
        <w:rPr>
          <w:rStyle w:val="9"/>
          <w:rFonts w:hint="eastAsia" w:ascii="黑体" w:hAnsi="黑体" w:eastAsia="黑体" w:cs="黑体"/>
          <w:color w:val="333333"/>
          <w:sz w:val="32"/>
          <w:szCs w:val="32"/>
          <w:shd w:val="clear" w:color="auto" w:fill="FFFFFF"/>
        </w:rPr>
        <w:t>　一、总体要求</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一）指导思想。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党统一领导、全面覆盖、权威高效的监督体系。</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（二）工作要求</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——坚持党的领导，发挥政治优势。坚持加强党的全面领导和党中央集中统一领导，把党的领导落实到财会监督全过程各方面，确保党中央、国务院重大决策部署有效贯彻落实。</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——坚持依法监督，强化法治思维。按照全面依法治国要求，健全财经领域法律法规和政策制度，加快补齐法治建设短板，依法依规开展监督，严格执法、严肃问责。</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——坚持问题导向，分类精准施策。针对重点领域多发、高发、易发问题和突出矛盾，分类别、分阶段精准施策，强化对公权力运行的制约和监督，建立长效机制，提升监督效能。</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坚持协同联动，加强贯通协调。按照统筹协同、分级负责、上下联动的要求，健全财会监督体系，构建高效衔接、运转有序的工作机制，与其他各类监督有机贯通、相互协调，形成全方位、多层次、立体化的财会监督工作格局。</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三）主要目标。到2025年，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pPr>
        <w:pStyle w:val="6"/>
        <w:widowControl/>
        <w:spacing w:beforeAutospacing="0" w:afterAutospacing="0" w:line="600" w:lineRule="exact"/>
        <w:rPr>
          <w:rFonts w:ascii="仿宋_GB2312" w:hAnsi="仿宋_GB2312" w:eastAsia="仿宋_GB2312" w:cs="仿宋_GB2312"/>
          <w:sz w:val="32"/>
          <w:szCs w:val="32"/>
        </w:rPr>
      </w:pPr>
      <w:r>
        <w:rPr>
          <w:rStyle w:val="9"/>
          <w:rFonts w:hint="eastAsia" w:ascii="仿宋_GB2312" w:hAnsi="仿宋_GB2312" w:eastAsia="仿宋_GB2312" w:cs="仿宋_GB2312"/>
          <w:color w:val="333333"/>
          <w:sz w:val="32"/>
          <w:szCs w:val="32"/>
          <w:shd w:val="clear" w:color="auto" w:fill="FFFFFF"/>
        </w:rPr>
        <w:t>　　</w:t>
      </w:r>
      <w:r>
        <w:rPr>
          <w:rStyle w:val="9"/>
          <w:rFonts w:hint="eastAsia" w:ascii="黑体" w:hAnsi="黑体" w:eastAsia="黑体" w:cs="黑体"/>
          <w:b w:val="0"/>
          <w:bCs/>
          <w:color w:val="333333"/>
          <w:sz w:val="32"/>
          <w:szCs w:val="32"/>
          <w:shd w:val="clear" w:color="auto" w:fill="FFFFFF"/>
        </w:rPr>
        <w:t>二、进一步健全财会监督体系</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四）加强党对财会监督工作的领导。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五）依法履行财会监督主责。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六）依照法定职责实施部门监督。有关部门要依法依规强化对主管、监管行业系统和单位财会监督工作的督促指导。加强对所属单位预算执行的监督，强化预算约束。按照职责分工加强对政府采购活动、资产评估行业的监督，提高政府采购资金使用效益，推动资产评估行业高质量发展。加强对归口财务管理单位财务活动的指导和监督，严格财务管理。按照会计法赋予的职权对有关单位的会计资料实施监督，规范会计行为。</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七）进一步加强单位内部监督。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八）发挥中介机构执业监督作用。会计师事务所、资产评估机构、税务师事务所、代理记账机构等中介机构要严格依法履行审计鉴证、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理体系，强化质量管理责任。持续提升中介机构一体化管理水平，实现人员调配、财务安排、业务承接、技术标准、信息化建设的实质性一体化管理。</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九）强化行业协会自律监督作用。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pPr>
        <w:pStyle w:val="6"/>
        <w:widowControl/>
        <w:spacing w:beforeAutospacing="0" w:afterAutospacing="0" w:line="600" w:lineRule="exact"/>
        <w:rPr>
          <w:rFonts w:ascii="仿宋_GB2312" w:hAnsi="仿宋_GB2312" w:eastAsia="仿宋_GB2312" w:cs="仿宋_GB2312"/>
          <w:sz w:val="32"/>
          <w:szCs w:val="32"/>
        </w:rPr>
      </w:pPr>
      <w:r>
        <w:rPr>
          <w:rStyle w:val="9"/>
          <w:rFonts w:hint="eastAsia" w:ascii="仿宋_GB2312" w:hAnsi="仿宋_GB2312" w:eastAsia="仿宋_GB2312" w:cs="仿宋_GB2312"/>
          <w:color w:val="333333"/>
          <w:sz w:val="32"/>
          <w:szCs w:val="32"/>
          <w:shd w:val="clear" w:color="auto" w:fill="FFFFFF"/>
        </w:rPr>
        <w:t>　　</w:t>
      </w:r>
      <w:r>
        <w:rPr>
          <w:rStyle w:val="9"/>
          <w:rFonts w:hint="eastAsia" w:ascii="黑体" w:hAnsi="黑体" w:eastAsia="黑体" w:cs="黑体"/>
          <w:b w:val="0"/>
          <w:bCs/>
          <w:color w:val="333333"/>
          <w:sz w:val="32"/>
          <w:szCs w:val="32"/>
          <w:shd w:val="clear" w:color="auto" w:fill="FFFFFF"/>
        </w:rPr>
        <w:t>三、完善财会监督工作机制</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加强财会监督主体横向协同。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健全部门间财会监督政策衔接、重大问题处理、综合执法检查、监督结果运用、监督线索移送、监督信息交流等工作机制，形成监督合力，提升监督效能。建立部门与行业协会联合监管机制，推动行政监管与自律监管有机结合。相关中介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一）强化中央与地方纵向联动。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二）推动财会监督与其他各类监督贯通协调。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pPr>
        <w:pStyle w:val="6"/>
        <w:widowControl/>
        <w:spacing w:beforeAutospacing="0" w:afterAutospacing="0" w:line="600" w:lineRule="exact"/>
        <w:rPr>
          <w:rFonts w:ascii="仿宋_GB2312" w:hAnsi="仿宋_GB2312" w:eastAsia="仿宋_GB2312" w:cs="仿宋_GB2312"/>
          <w:sz w:val="32"/>
          <w:szCs w:val="32"/>
        </w:rPr>
      </w:pPr>
      <w:r>
        <w:rPr>
          <w:rStyle w:val="9"/>
          <w:rFonts w:hint="eastAsia" w:ascii="仿宋_GB2312" w:hAnsi="仿宋_GB2312" w:eastAsia="仿宋_GB2312" w:cs="仿宋_GB2312"/>
          <w:color w:val="333333"/>
          <w:sz w:val="32"/>
          <w:szCs w:val="32"/>
          <w:shd w:val="clear" w:color="auto" w:fill="FFFFFF"/>
        </w:rPr>
        <w:t>　</w:t>
      </w:r>
      <w:r>
        <w:rPr>
          <w:rStyle w:val="9"/>
          <w:rFonts w:hint="eastAsia" w:ascii="黑体" w:hAnsi="黑体" w:eastAsia="黑体" w:cs="黑体"/>
          <w:b w:val="0"/>
          <w:bCs/>
          <w:color w:val="333333"/>
          <w:sz w:val="32"/>
          <w:szCs w:val="32"/>
          <w:shd w:val="clear" w:color="auto" w:fill="FFFFFF"/>
        </w:rPr>
        <w:t>　四、加大重点领域财会监督力度</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三）保障党中央、国务院重大决策部署贯彻落实。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求、影响经济社会健康稳定发展的违纪违规行为，确保党中央政令畅通。</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四）强化财经纪律刚性约束。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规、违规兴建楼堂馆所、乱设财政专户、违规处置资产、违规新增地方政府隐性债务等突出问题，强化通报问责和处理处罚，使纪律真正成为带电的“高压线”。</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五）严厉打击财务会计违法违规行为。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违规行为的整治力度，强化行业日常监管和信用管理，坚决清除害群之马。</w:t>
      </w:r>
    </w:p>
    <w:p>
      <w:pPr>
        <w:pStyle w:val="6"/>
        <w:widowControl/>
        <w:spacing w:beforeAutospacing="0" w:afterAutospacing="0" w:line="600" w:lineRule="exact"/>
        <w:rPr>
          <w:rFonts w:ascii="黑体" w:hAnsi="黑体" w:eastAsia="黑体" w:cs="黑体"/>
          <w:bCs/>
          <w:sz w:val="32"/>
          <w:szCs w:val="32"/>
        </w:rPr>
      </w:pPr>
      <w:r>
        <w:rPr>
          <w:rStyle w:val="9"/>
          <w:rFonts w:hint="eastAsia" w:ascii="黑体" w:hAnsi="黑体" w:eastAsia="黑体" w:cs="黑体"/>
          <w:b w:val="0"/>
          <w:bCs/>
          <w:color w:val="333333"/>
          <w:sz w:val="32"/>
          <w:szCs w:val="32"/>
          <w:shd w:val="clear" w:color="auto" w:fill="FFFFFF"/>
        </w:rPr>
        <w:t>　　五、保障措施</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六）加强组织领导。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七）推进财会监督法治建设。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八）加强财会监督队伍建设。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十九）统筹推进财会监督信息化建设。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pPr>
        <w:pStyle w:val="6"/>
        <w:widowControl/>
        <w:spacing w:beforeAutospacing="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二十）提升财会监督工作成效。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pPr>
        <w:pStyle w:val="6"/>
        <w:widowControl/>
        <w:spacing w:beforeAutospacing="0" w:afterAutospacing="0" w:line="60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十一）加强宣传引导。加强财会监督法律法规政策宣传贯彻，强化财会从业人员执业操守教育。在依法合规、安全保密等前提下，大力推进财会信息公开工作，提高财会信息透明度。鼓励先行先试，强化引领示范，统筹抓好财会监督试点工作。加强宣传解读和舆论引导，积极回应社会关切，充分调动各方面积极性，营造财会监督工作良好环境。</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br w:type="page"/>
      </w:r>
    </w:p>
    <w:p>
      <w:pPr>
        <w:widowControl/>
        <w:shd w:val="clear" w:color="auto" w:fill="FFFFFF"/>
        <w:spacing w:after="240" w:line="600" w:lineRule="exact"/>
        <w:jc w:val="center"/>
        <w:rPr>
          <w:rFonts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财政部负责人答者问</w:t>
      </w:r>
    </w:p>
    <w:p>
      <w:pPr>
        <w:widowControl/>
        <w:shd w:val="clear" w:color="auto" w:fill="FFFFFF"/>
        <w:spacing w:after="240" w:line="600" w:lineRule="exact"/>
        <w:ind w:firstLine="960" w:firstLineChars="300"/>
        <w:jc w:val="left"/>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近日，中共中央办公厅、国务院办公厅印发了《关于进一步加强财会监督工作的意见》（以下简称《意见》）。日前，财政部负责人就《意见》有关情况，回答了记者的提问。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问：请介绍一下《意见》出台的背景和重要意义？</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以习近平同志为核心的党中央总揽全局、审时度势，作出健全党和国家监督体系的战略部署，将财会监督作为党和国家监督体系的重要组成部分，为新时代推进财会监督工作提供了根本遵循。习近平总书记在十九届中央纪委四次全会上发表重要讲话，强调要完善党和国家监督体系，以党内监督为主导，推动人大监督、民主监督、行政监督、司法监督、审计监督、财会监督、统计监督、群众监督、舆论监督有机贯通、相互协调。在十九届中央纪委六次全会上，习近平总书记指出，审计监督、财会监督、统计监督都是党和国家监督体系的重要组成部分，要推动规范用权，及时校准纠偏，严肃财经纪律。2022年4月19日，习近平总书记在中央全面深化改革委员会第二十五次会议上再次强调，要严肃财经纪律，维护财经秩序，健全财会监督机制。</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党的十八大以来，财会监督在推进全面从严治党、维护中央政令畅通、规范财经秩序、促进经济社会健康发展等方面发挥了重要作用。但也要看到，财会监督工作还存在一些问题和短板，财会监督体系尚待完善，工作机制有待理顺，法治建设亟待健全，信息化水平不高，监督能力有待提升，制约了财会监督职能作用有效发挥。同时，财经纪律松弛现象不同程度存在，违规使用财政资金、财务造假多发、会计信息失真、部分中介机构“看门人”职责失守等问题，严重违反国家财经纪律，扰乱市场经济秩序，亟需强化监督和治理规范。</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随着全面深化改革向纵深推进，健全完善党和国家监督体系进入到系统集成、协同高效的新阶段。做好新时期财会监督工作，必须立足当前、着眼长远，从体制机制上破解难题，从能力建设上夯实基础，加快构建健全完善、保障有力的监督体系，建立协调配合、运转有序的工作机制，切实提升财会监督效能，更好发挥财会监督在党和国家监督体系中的基础性、支撑性作用。因此，《意见》的出台是贯彻落实习近平总书记关于财会监督重要论述精神的具体行动，是贯彻落实党中央、国务院关于加强财会监督工作决策部署的重大举措。《意见》对新时代建立健全财会监督体系、完善工作机制等方面作出了顶层设计，对进一步健全党和国家监督体系、推进国家治理体系和治理能力现代化，对进一步推进全面从严治党、维护中央政令畅通，对进一步健全财政职能、加强财政管理、严肃财经纪律、维护财经秩序等方面都具有重要意义。</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问：请介绍一下《意见》的总体思路和内容框架？</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意见》以习近平新时代中国特色社会主义思想为指导，深入贯彻党的二十大精神，完整、准确、全面贯彻新发展理念，坚持以完善党和国家监督体系为出发点，以推进国家治理体系和治理能力现代化为根本目标，注重把握财会监督工作的时代要求、职能定位、重点任务，突出政治属性，对新时代财会监督体系、工作机制等方面进行科学谋划和统筹设计，推动新时代财会监督工作高质量发展。</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按照上述思路，《意见》从明确财会监督的内涵和工作要求、构建财会监督体系、健全工作机制等方面，搭建起财会监督的“四梁八柱”。《意见》共五部分。第一部分是总体要求，提出新时代财会监督工作的指导思想、工作要求和主要目标。第二部分是健全财会监督体系。第三部分是完善财会监督工作机制。第四部分明确了新时期财会监督的三大重点领域。第五部分提出了相关保障措施。</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　问：《意见》对进一步加强财会监督工作提出的目标是什么？</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意见》提出了到2025年的工作目标。要构建起财政部门主责监督、有关部门依责监督、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　问：《意见》有哪些创新和亮点？</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答：《意见》在深化新时代财会监督理论和政策设计上有许多创新和亮点，最突出的有以下几个方面：</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一是明确了财会监督内涵。新时代财会监督不是传统意义的财政监督、财务监督和会计监督的简单加总，而是三者的有机融合和凝练升华，是涵盖了财政、财务、会计监督在内的全覆盖的一种监督行为。财会监督涉及与国家财经政策执行和资金运行相关的各类单位和个人的经济活动。二是明确了财会监督定位。《意见》站在全局的高度，对财会监督赋予了新的定位。财会监督是党和国家监督体系的重要组成部分，在党和国家监督体系中发挥基础性、支撑性作用。三是明确了财会监督原则。《意见》坚持守正创新，顺应实践发展，提出了坚持党的领导，发挥政治优势；坚持依法监督，强化法治思维；坚持问题导向，分类精准施策；坚持协同联动，加强贯通协调等四项新原则。四是明确了财会监督体系。《意见》坚持系统观念，提出了构建财政部门主责监督、有关部门依责监督、各单位内部监督、中介机构执业监督、行业协会自律监督的财会监督体系。五是明确了财会监督“纵横贯通”机制。《意见》坚持“一盘棋”理念，推动构建监督主体间横向协同、中央与地方纵向联动、财会监督与其他各类监督贯通协调的财会监督机制。</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问：《意见》对加大重点领域财会监督力度主要部署了哪些任务？</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意见》坚持目标导向和问题导向，立足于财会监督在党和国家监督体系中的重要作用，针对财经领域存在的突出问题，要求切实加大监督力度，为确保中央决策部署贯彻落实、严肃财经纪律、维护财经秩序提供坚强保障。新时期财会监督的重点任务有以下三个方面：一是保障党中央、国务院重大决策部署贯彻落实。聚焦深化供给侧结构性改革，做好稳增长、稳就业、稳物价工作等重大部署，严肃查处财经领域违反中央宏观决策和治理调控要求、影响经济社会健康稳定发展的违纪违规行为，确保党中央政令畅通。二是强化财经纪律刚性约束。加强对财经领域公权力行使的制约和监督，聚焦党政机关过紧日子、加强基层“三保”工作等方面存在的突出问题，强化通报问责和处理处罚，使纪律真正成为带电的“高压线”。三是严厉打击财务会计违法违规行为。从严从重查处影响恶劣的财务舞弊、会计造假案件，强化对相关责任人的追责问责。加强对国有企业、上市公司、金融企业等的财务、会计行为的监督，强化对会计信息质量的监督，进一步加大对会计师事务所、资产评估机构等中介机构执业质量的监督力度。</w:t>
      </w:r>
      <w:r>
        <w:rPr>
          <w:rFonts w:hint="eastAsia" w:ascii="宋体" w:hAnsi="宋体" w:eastAsia="仿宋_GB2312" w:cs="宋体"/>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　问：请谈谈如何抓好《意见》的贯彻落实？</w:t>
      </w:r>
      <w:r>
        <w:rPr>
          <w:rFonts w:hint="eastAsia" w:ascii="宋体" w:hAnsi="宋体" w:eastAsia="仿宋_GB2312" w:cs="宋体"/>
          <w:b/>
          <w:bCs/>
          <w:color w:val="333333"/>
          <w:kern w:val="0"/>
          <w:sz w:val="32"/>
          <w:szCs w:val="32"/>
        </w:rPr>
        <w:t> </w:t>
      </w:r>
    </w:p>
    <w:p>
      <w:pPr>
        <w:widowControl/>
        <w:shd w:val="clear" w:color="auto" w:fill="FFFFFF"/>
        <w:spacing w:after="240" w:line="60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答：《意见》是指导当前和今后一个时期全国财会监督工作的纲领性文件，《意见》出台后，关键是要抓好贯彻落实。财政部作为财会监督主责部门，将积极会同有关部门采取有力措施，推动《意见》各项任务、要求落地见效。一是加强宣传引导。通过新闻媒体、会议培训等多种方式，加强对《意见》的宣传解读和舆论引导，积极回应社会关切，充分调动各方面积极性，为加强财会监督工作营造良好环境。二是加强组织领导。根据《意见》部署，强化组织领导，加强统筹协调，推动各地区各部门明确职责分工，结合实际制定具体实施方案，确保各项工作任务落实落地。三是夯实工作基础。推进财会监督法治建设，加强财会监督队伍建设，统筹推进财会监督信息化建设，提升工作效能。四是加强督促指导。财政部将会同有关部门适时对各地区各部门贯彻落实情况开展督导和调研，合力推动《意见》落地落细，对于贯彻落实财会监督决策部署不力、职责履行不到位的，严肃追责问责。</w:t>
      </w:r>
      <w:r>
        <w:rPr>
          <w:rFonts w:hint="eastAsia" w:ascii="宋体" w:hAnsi="宋体" w:eastAsia="仿宋_GB2312" w:cs="宋体"/>
          <w:color w:val="333333"/>
          <w:kern w:val="0"/>
          <w:sz w:val="32"/>
          <w:szCs w:val="32"/>
        </w:rPr>
        <w:t> </w:t>
      </w:r>
    </w:p>
    <w:p>
      <w:r>
        <w:br w:type="page"/>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省财政厅召开全省财会监督工作会议</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24"/>
        </w:rPr>
        <w:t>发布时间：2023-03-01 08:02来源：监督局、办公室浏览次数：318次</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月28日，省财政厅召开全省财会监督工作会议，传达学习宣传贯彻中办、国办《关于进一步加强财会监督工作的意见》及全国财会监督工作会议精神，分析我省财会监督形势，布置重点任务。省委统战部、省交通厅及合肥、淮北市财政局作现场交流发言，财政部安徽监管局介绍贯彻落实《意见》重点工作。省财政厅党组书记、厅长谷剑锋出席会议并讲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指出，以习近平同志为核心的党中央总揽全局、审时度势，作出健全党和国家监督体系的战略布局，将财会监督作为其重要组成部分，为新时代推进财会监督工作提供了根本遵循。要以习近平新时代中国特色社会主义思想为指导，深入学习贯彻习近平总书记关于财会监督的重要讲话指示批示，贯彻落实党中央、国务院决策部署及省委、省政府工作要求，增强政治责任感使命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强调，必须正确认识当前全省财会监督现状和机遇，准确把握政治站位、专业能力、法治意识、斗争本领等方面新要求，在健全监督体系、完善工作机制、重点领域监督、夯实工作基础等四个方面下更大功夫，推动我省财会监督工作高质量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强调，抓财会监督、整顿财经秩序，涉及面广、综合性强，必须勇于担当作为，同频共振、加速共织“一张网”，财政部门担主责，聚焦重大决策部署贯彻落实、强化财经纪律刚性约束、严厉打击财务会计违法违规行为等重点领域加强预算管理监督；部门履职责，依法依规强化对主管、监管行业系统和单位财会监督工作的督促指导；单位强内责，加强对自身经济业务、财务管理、会计行为的日常监督；中介机构严执业，严格依规履行好审计鉴证、资产评估、税务服务、会计服务等职责；行业协会抓自律，运用信用记录、警示告诫、公开曝光等措施加大自律惩戒力度。纵横贯通、共同下好“一盘棋”，在政策衔接、重大问题处理、综合执法检查、监督结果运用、监督线索移送、监督信息交流等方面，与纪检监察、审计、税务、国资、人行、银保监、证监等部门建立协同机制；畅通财会监督信息渠道，落实财会监督重大事项报告机制；加强与纪检监察机关和巡视巡察机构协作、与人大监督和民主监督的协同以及与行政监督、司法监督、审计监督、统计监督联动，畅通群众监督、舆论监督渠道。夯基垒台、建强监督“防火墙”，加强制度建设，跟进财经法律法规修订情况，完善财务管理、资产管理、内部控制等制度；加强人才建设，将财会监督作为高端会计人才培养计划的重要实施内容，并逐步向各类会计人才培养体系拓展，分类型、分领域建立高层次财会监督人才库；统筹推进信息化建设，依托预算一体化系统，推动财会监督实质性嵌入财政预算管理全流程。强化内控内审、合力守好“第一道防线”，完善内控制度体系，强化权力运行制约与监督，建立审计问题内控审核机制，常态化完善内控制度，优化内控检查方式方法，做好内设机构主要负责人经济责任审计，促进内控内审与巡视等其他监督信息共享、成果共用、有机贯通、相互协调。强化落实、聚力唱好“一出戏”，深入学习宣传贯彻《意见》，建立健全协调工作机制，抓紧制定实施方案，加强财会监督专项培训，聚焦财经领域重大案件查处、财经纪律重点问题整治、会计评估行业专项监督等3个重点领域，扎实开展财会监督专项行动，以实绩实效推动《意见》落地见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省司法厅、省水利厅、省退役军人事务厅、省经信厅及宿州市、铜陵市财政局作书面交流。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财政厅一级巡视员胡锡萍主持会议。在厅的党组成员，二级巡视员，在肥省本级一级预算单位、省属企业、有关行业协会负责人等在主会场参会。各市、县（区）财政局领导班子成员等在分会场以视频形式参加会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mN2UwNmY4ZTA3OGNlMTQwMTU3ZDFlOTAyMTJmZjEifQ=="/>
  </w:docVars>
  <w:rsids>
    <w:rsidRoot w:val="00B43744"/>
    <w:rsid w:val="002260B7"/>
    <w:rsid w:val="00466EF9"/>
    <w:rsid w:val="004B624D"/>
    <w:rsid w:val="00863194"/>
    <w:rsid w:val="00A55DBC"/>
    <w:rsid w:val="00B43744"/>
    <w:rsid w:val="00C460FC"/>
    <w:rsid w:val="00D415D6"/>
    <w:rsid w:val="00D504FA"/>
    <w:rsid w:val="00E963DA"/>
    <w:rsid w:val="07A31E79"/>
    <w:rsid w:val="302A4D13"/>
    <w:rsid w:val="64191612"/>
    <w:rsid w:val="7B07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9850</Words>
  <Characters>9909</Characters>
  <Lines>2</Lines>
  <Paragraphs>20</Paragraphs>
  <TotalTime>0</TotalTime>
  <ScaleCrop>false</ScaleCrop>
  <LinksUpToDate>false</LinksUpToDate>
  <CharactersWithSpaces>10033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2023-02-17T07:50:00Z</dcterms:created>
  <dc:creator>Administrator</dc:creator>
  <cp:lastModifiedBy>静疯舞</cp:lastModifiedBy>
  <cp:lastPrinted>2023-03-16T10:04:00Z</cp:lastPrinted>
  <dcterms:modified xsi:type="dcterms:W3CDTF">2023-03-16T10:12:27Z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C25692B86718423D9EA6116628AAF940</vt:lpwstr>
  </property>
</Properties>
</file>