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CE" w:rsidRDefault="0020718E">
      <w:pPr>
        <w:wordWrap w:val="0"/>
        <w:spacing w:line="60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采购项目：</w:t>
      </w:r>
      <w:r>
        <w:rPr>
          <w:rFonts w:asciiTheme="minorEastAsia" w:eastAsiaTheme="minorEastAsia" w:hAnsiTheme="minorEastAsia" w:cstheme="minorEastAsia" w:hint="eastAsia"/>
          <w:b/>
          <w:bCs/>
          <w:sz w:val="32"/>
          <w:szCs w:val="32"/>
        </w:rPr>
        <w:t>皖北卫生职业学院</w:t>
      </w:r>
      <w:r>
        <w:rPr>
          <w:rFonts w:asciiTheme="minorEastAsia" w:eastAsiaTheme="minorEastAsia" w:hAnsiTheme="minorEastAsia" w:cstheme="minorEastAsia" w:hint="eastAsia"/>
          <w:b/>
          <w:bCs/>
          <w:sz w:val="32"/>
          <w:szCs w:val="32"/>
        </w:rPr>
        <w:t>2022</w:t>
      </w:r>
      <w:r>
        <w:rPr>
          <w:rFonts w:asciiTheme="minorEastAsia" w:eastAsiaTheme="minorEastAsia" w:hAnsiTheme="minorEastAsia" w:cstheme="minorEastAsia" w:hint="eastAsia"/>
          <w:b/>
          <w:bCs/>
          <w:sz w:val="32"/>
          <w:szCs w:val="32"/>
        </w:rPr>
        <w:t>级新生工作服采购项目（二次）</w:t>
      </w:r>
    </w:p>
    <w:p w:rsidR="007720CE" w:rsidRDefault="0020718E">
      <w:pPr>
        <w:tabs>
          <w:tab w:val="left" w:pos="420"/>
        </w:tabs>
        <w:wordWrap w:val="0"/>
        <w:spacing w:line="60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w:t>
      </w:r>
      <w:r>
        <w:rPr>
          <w:rFonts w:asciiTheme="minorEastAsia" w:eastAsiaTheme="minorEastAsia" w:hAnsiTheme="minorEastAsia" w:cstheme="minorEastAsia" w:hint="eastAsia"/>
          <w:sz w:val="28"/>
          <w:szCs w:val="28"/>
        </w:rPr>
        <w:t>AHYJ2022026-1</w:t>
      </w:r>
    </w:p>
    <w:p w:rsidR="007720CE" w:rsidRDefault="007720CE">
      <w:pPr>
        <w:tabs>
          <w:tab w:val="left" w:pos="420"/>
        </w:tabs>
        <w:wordWrap w:val="0"/>
        <w:spacing w:line="360" w:lineRule="auto"/>
        <w:rPr>
          <w:rFonts w:asciiTheme="minorEastAsia" w:eastAsiaTheme="minorEastAsia" w:hAnsiTheme="minorEastAsia" w:cstheme="minorEastAsia"/>
          <w:sz w:val="28"/>
          <w:szCs w:val="28"/>
        </w:rPr>
      </w:pP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公</w:t>
      </w: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开</w:t>
      </w: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招</w:t>
      </w: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标</w:t>
      </w: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7720CE" w:rsidRDefault="0020718E">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7720CE" w:rsidRDefault="007720CE">
      <w:pPr>
        <w:tabs>
          <w:tab w:val="left" w:pos="315"/>
          <w:tab w:val="left" w:pos="8820"/>
        </w:tabs>
        <w:wordWrap w:val="0"/>
        <w:spacing w:line="500" w:lineRule="exact"/>
        <w:jc w:val="center"/>
        <w:rPr>
          <w:rFonts w:asciiTheme="minorEastAsia" w:eastAsiaTheme="minorEastAsia" w:hAnsiTheme="minorEastAsia" w:cstheme="minorEastAsia"/>
          <w:b/>
          <w:sz w:val="44"/>
        </w:rPr>
      </w:pPr>
    </w:p>
    <w:p w:rsidR="007720CE" w:rsidRDefault="007720CE">
      <w:pPr>
        <w:tabs>
          <w:tab w:val="left" w:pos="315"/>
          <w:tab w:val="left" w:pos="8820"/>
        </w:tabs>
        <w:wordWrap w:val="0"/>
        <w:spacing w:line="500" w:lineRule="exact"/>
        <w:jc w:val="center"/>
        <w:rPr>
          <w:rFonts w:asciiTheme="minorEastAsia" w:eastAsiaTheme="minorEastAsia" w:hAnsiTheme="minorEastAsia" w:cstheme="minorEastAsia"/>
          <w:sz w:val="44"/>
        </w:rPr>
      </w:pPr>
    </w:p>
    <w:p w:rsidR="007720CE" w:rsidRDefault="007720CE">
      <w:pPr>
        <w:wordWrap w:val="0"/>
        <w:jc w:val="center"/>
        <w:rPr>
          <w:rFonts w:asciiTheme="minorEastAsia" w:eastAsiaTheme="minorEastAsia" w:hAnsiTheme="minorEastAsia" w:cstheme="minorEastAsia"/>
          <w:sz w:val="28"/>
          <w:szCs w:val="28"/>
        </w:rPr>
      </w:pPr>
    </w:p>
    <w:p w:rsidR="007720CE" w:rsidRDefault="007720CE">
      <w:pPr>
        <w:wordWrap w:val="0"/>
        <w:jc w:val="center"/>
        <w:rPr>
          <w:rFonts w:asciiTheme="minorEastAsia" w:eastAsiaTheme="minorEastAsia" w:hAnsiTheme="minorEastAsia" w:cstheme="minorEastAsia"/>
          <w:sz w:val="28"/>
          <w:szCs w:val="28"/>
        </w:rPr>
      </w:pPr>
    </w:p>
    <w:tbl>
      <w:tblPr>
        <w:tblStyle w:val="a8"/>
        <w:tblW w:w="7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2"/>
        <w:gridCol w:w="5738"/>
      </w:tblGrid>
      <w:tr w:rsidR="007720CE">
        <w:trPr>
          <w:jc w:val="center"/>
        </w:trPr>
        <w:tc>
          <w:tcPr>
            <w:tcW w:w="1662" w:type="dxa"/>
            <w:vAlign w:val="center"/>
          </w:tcPr>
          <w:p w:rsidR="007720CE" w:rsidRDefault="0020718E">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采购人：</w:t>
            </w:r>
          </w:p>
        </w:tc>
        <w:tc>
          <w:tcPr>
            <w:tcW w:w="5738" w:type="dxa"/>
            <w:vAlign w:val="center"/>
          </w:tcPr>
          <w:p w:rsidR="007720CE" w:rsidRDefault="0020718E">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皖北卫生职业学院（盖章）</w:t>
            </w:r>
          </w:p>
        </w:tc>
      </w:tr>
      <w:tr w:rsidR="007720CE">
        <w:trPr>
          <w:jc w:val="center"/>
        </w:trPr>
        <w:tc>
          <w:tcPr>
            <w:tcW w:w="1662" w:type="dxa"/>
            <w:vAlign w:val="center"/>
          </w:tcPr>
          <w:p w:rsidR="007720CE" w:rsidRDefault="0020718E">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代理机构：</w:t>
            </w:r>
          </w:p>
        </w:tc>
        <w:tc>
          <w:tcPr>
            <w:tcW w:w="5738" w:type="dxa"/>
            <w:vAlign w:val="center"/>
          </w:tcPr>
          <w:p w:rsidR="007720CE" w:rsidRDefault="0020718E">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安徽省盈聚工程项目管理有限公司（盖章）</w:t>
            </w:r>
          </w:p>
        </w:tc>
      </w:tr>
      <w:tr w:rsidR="007720CE">
        <w:trPr>
          <w:jc w:val="center"/>
        </w:trPr>
        <w:tc>
          <w:tcPr>
            <w:tcW w:w="7400" w:type="dxa"/>
            <w:gridSpan w:val="2"/>
            <w:vAlign w:val="center"/>
          </w:tcPr>
          <w:p w:rsidR="007720CE" w:rsidRDefault="0020718E">
            <w:pPr>
              <w:tabs>
                <w:tab w:val="left" w:pos="3051"/>
              </w:tabs>
              <w:wordWrap w:val="0"/>
              <w:spacing w:line="72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2022</w:t>
            </w:r>
            <w:r>
              <w:rPr>
                <w:rFonts w:asciiTheme="minorEastAsia" w:eastAsiaTheme="minorEastAsia" w:hAnsiTheme="minorEastAsia" w:cstheme="minorEastAsia" w:hint="eastAsia"/>
                <w:b/>
                <w:bCs/>
                <w:sz w:val="32"/>
                <w:szCs w:val="32"/>
              </w:rPr>
              <w:t>年</w:t>
            </w:r>
            <w:r>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月</w:t>
            </w:r>
          </w:p>
        </w:tc>
      </w:tr>
    </w:tbl>
    <w:p w:rsidR="007720CE" w:rsidRDefault="0020718E">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br w:type="page"/>
      </w:r>
    </w:p>
    <w:p w:rsidR="007720CE" w:rsidRDefault="0020718E">
      <w:pPr>
        <w:wordWrap w:val="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目录</w:t>
      </w:r>
    </w:p>
    <w:p w:rsidR="007720CE" w:rsidRDefault="007720CE">
      <w:pPr>
        <w:pStyle w:val="10"/>
        <w:tabs>
          <w:tab w:val="right" w:leader="dot" w:pos="9750"/>
        </w:tabs>
      </w:pPr>
      <w:r w:rsidRPr="007720CE">
        <w:rPr>
          <w:rFonts w:asciiTheme="minorEastAsia" w:eastAsiaTheme="minorEastAsia" w:hAnsiTheme="minorEastAsia" w:cstheme="minorEastAsia" w:hint="eastAsia"/>
          <w:caps w:val="0"/>
        </w:rPr>
        <w:fldChar w:fldCharType="begin"/>
      </w:r>
      <w:r w:rsidR="0020718E">
        <w:rPr>
          <w:rFonts w:asciiTheme="minorEastAsia" w:eastAsiaTheme="minorEastAsia" w:hAnsiTheme="minorEastAsia" w:cstheme="minorEastAsia" w:hint="eastAsia"/>
          <w:caps w:val="0"/>
        </w:rPr>
        <w:instrText xml:space="preserve"> TOC \o "1-3" \h \z \u </w:instrText>
      </w:r>
      <w:r w:rsidRPr="007720CE">
        <w:rPr>
          <w:rFonts w:asciiTheme="minorEastAsia" w:eastAsiaTheme="minorEastAsia" w:hAnsiTheme="minorEastAsia" w:cstheme="minorEastAsia" w:hint="eastAsia"/>
          <w:caps w:val="0"/>
        </w:rPr>
        <w:fldChar w:fldCharType="separate"/>
      </w:r>
      <w:hyperlink w:anchor="_Toc27559" w:history="1">
        <w:r w:rsidR="0020718E">
          <w:rPr>
            <w:rFonts w:asciiTheme="minorEastAsia" w:eastAsiaTheme="minorEastAsia" w:hAnsiTheme="minorEastAsia" w:cstheme="minorEastAsia" w:hint="eastAsia"/>
            <w:caps w:val="0"/>
          </w:rPr>
          <w:t>招标文件第一部分（专用部分）</w:t>
        </w:r>
        <w:r w:rsidR="0020718E">
          <w:tab/>
        </w:r>
        <w:r>
          <w:fldChar w:fldCharType="begin"/>
        </w:r>
        <w:r w:rsidR="0020718E">
          <w:instrText xml:space="preserve"> PAGEREF _Toc27559 </w:instrText>
        </w:r>
        <w:r>
          <w:fldChar w:fldCharType="separate"/>
        </w:r>
        <w:r w:rsidR="0020718E">
          <w:t>1</w:t>
        </w:r>
        <w:r>
          <w:fldChar w:fldCharType="end"/>
        </w:r>
      </w:hyperlink>
    </w:p>
    <w:p w:rsidR="007720CE" w:rsidRDefault="007720CE">
      <w:pPr>
        <w:pStyle w:val="21"/>
        <w:tabs>
          <w:tab w:val="clear" w:pos="9403"/>
          <w:tab w:val="right" w:leader="dot" w:pos="9750"/>
        </w:tabs>
      </w:pPr>
      <w:hyperlink w:anchor="_Toc21225" w:history="1">
        <w:r w:rsidR="0020718E">
          <w:rPr>
            <w:rFonts w:asciiTheme="minorEastAsia" w:eastAsiaTheme="minorEastAsia" w:hAnsiTheme="minorEastAsia" w:cstheme="minorEastAsia" w:hint="eastAsia"/>
            <w:smallCaps w:val="0"/>
          </w:rPr>
          <w:t>第一章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招标公告</w:t>
        </w:r>
        <w:r w:rsidR="0020718E">
          <w:tab/>
        </w:r>
        <w:r>
          <w:fldChar w:fldCharType="begin"/>
        </w:r>
        <w:r w:rsidR="0020718E">
          <w:instrText xml:space="preserve"> PAGEREF _Toc21225 </w:instrText>
        </w:r>
        <w:r>
          <w:fldChar w:fldCharType="separate"/>
        </w:r>
        <w:r w:rsidR="0020718E">
          <w:t>1</w:t>
        </w:r>
        <w:r>
          <w:fldChar w:fldCharType="end"/>
        </w:r>
      </w:hyperlink>
    </w:p>
    <w:p w:rsidR="007720CE" w:rsidRDefault="007720CE">
      <w:pPr>
        <w:pStyle w:val="30"/>
        <w:tabs>
          <w:tab w:val="right" w:leader="dot" w:pos="9750"/>
        </w:tabs>
      </w:pPr>
      <w:hyperlink w:anchor="_Toc8284" w:history="1">
        <w:r w:rsidR="0020718E">
          <w:rPr>
            <w:rFonts w:asciiTheme="minorEastAsia" w:eastAsiaTheme="minorEastAsia" w:hAnsiTheme="minorEastAsia" w:cstheme="minorEastAsia" w:hint="eastAsia"/>
          </w:rPr>
          <w:t>一、项目基本情况</w:t>
        </w:r>
        <w:r w:rsidR="0020718E">
          <w:tab/>
        </w:r>
        <w:r>
          <w:fldChar w:fldCharType="begin"/>
        </w:r>
        <w:r w:rsidR="0020718E">
          <w:instrText xml:space="preserve"> PAGEREF _Toc8284 </w:instrText>
        </w:r>
        <w:r>
          <w:fldChar w:fldCharType="separate"/>
        </w:r>
        <w:r w:rsidR="0020718E">
          <w:t>1</w:t>
        </w:r>
        <w:r>
          <w:fldChar w:fldCharType="end"/>
        </w:r>
      </w:hyperlink>
    </w:p>
    <w:p w:rsidR="007720CE" w:rsidRDefault="007720CE">
      <w:pPr>
        <w:pStyle w:val="30"/>
        <w:tabs>
          <w:tab w:val="right" w:leader="dot" w:pos="9750"/>
        </w:tabs>
      </w:pPr>
      <w:hyperlink w:anchor="_Toc27084" w:history="1">
        <w:r w:rsidR="0020718E">
          <w:rPr>
            <w:rFonts w:asciiTheme="minorEastAsia" w:eastAsiaTheme="minorEastAsia" w:hAnsiTheme="minorEastAsia" w:cstheme="minorEastAsia" w:hint="eastAsia"/>
          </w:rPr>
          <w:t>二、申请人的资格要求</w:t>
        </w:r>
        <w:r w:rsidR="0020718E">
          <w:tab/>
        </w:r>
        <w:r>
          <w:fldChar w:fldCharType="begin"/>
        </w:r>
        <w:r w:rsidR="0020718E">
          <w:instrText xml:space="preserve"> PAGEREF _Toc27084 </w:instrText>
        </w:r>
        <w:r>
          <w:fldChar w:fldCharType="separate"/>
        </w:r>
        <w:r w:rsidR="0020718E">
          <w:t>1</w:t>
        </w:r>
        <w:r>
          <w:fldChar w:fldCharType="end"/>
        </w:r>
      </w:hyperlink>
    </w:p>
    <w:p w:rsidR="007720CE" w:rsidRDefault="007720CE">
      <w:pPr>
        <w:pStyle w:val="30"/>
        <w:tabs>
          <w:tab w:val="right" w:leader="dot" w:pos="9750"/>
        </w:tabs>
      </w:pPr>
      <w:hyperlink w:anchor="_Toc1493" w:history="1">
        <w:r w:rsidR="0020718E">
          <w:rPr>
            <w:rFonts w:asciiTheme="minorEastAsia" w:eastAsiaTheme="minorEastAsia" w:hAnsiTheme="minorEastAsia" w:cstheme="minorEastAsia" w:hint="eastAsia"/>
          </w:rPr>
          <w:t>三、获取招标文</w:t>
        </w:r>
        <w:r w:rsidR="0020718E">
          <w:rPr>
            <w:rFonts w:asciiTheme="minorEastAsia" w:eastAsiaTheme="minorEastAsia" w:hAnsiTheme="minorEastAsia" w:cstheme="minorEastAsia" w:hint="eastAsia"/>
          </w:rPr>
          <w:t>件</w:t>
        </w:r>
        <w:r w:rsidR="0020718E">
          <w:tab/>
        </w:r>
        <w:r>
          <w:fldChar w:fldCharType="begin"/>
        </w:r>
        <w:r w:rsidR="0020718E">
          <w:instrText xml:space="preserve"> PAGEREF _Toc1493 </w:instrText>
        </w:r>
        <w:r>
          <w:fldChar w:fldCharType="separate"/>
        </w:r>
        <w:r w:rsidR="0020718E">
          <w:t>2</w:t>
        </w:r>
        <w:r>
          <w:fldChar w:fldCharType="end"/>
        </w:r>
      </w:hyperlink>
    </w:p>
    <w:p w:rsidR="007720CE" w:rsidRDefault="007720CE">
      <w:pPr>
        <w:pStyle w:val="30"/>
        <w:tabs>
          <w:tab w:val="right" w:leader="dot" w:pos="9750"/>
        </w:tabs>
      </w:pPr>
      <w:hyperlink w:anchor="_Toc24478" w:history="1">
        <w:r w:rsidR="0020718E">
          <w:rPr>
            <w:rFonts w:asciiTheme="minorEastAsia" w:eastAsiaTheme="minorEastAsia" w:hAnsiTheme="minorEastAsia" w:cstheme="minorEastAsia" w:hint="eastAsia"/>
          </w:rPr>
          <w:t>四、提交投标文件截止时间、开标时间和地点</w:t>
        </w:r>
        <w:r w:rsidR="0020718E">
          <w:tab/>
        </w:r>
        <w:r>
          <w:fldChar w:fldCharType="begin"/>
        </w:r>
        <w:r w:rsidR="0020718E">
          <w:instrText xml:space="preserve"> PAGEREF _Toc24478 </w:instrText>
        </w:r>
        <w:r>
          <w:fldChar w:fldCharType="separate"/>
        </w:r>
        <w:r w:rsidR="0020718E">
          <w:t>2</w:t>
        </w:r>
        <w:r>
          <w:fldChar w:fldCharType="end"/>
        </w:r>
      </w:hyperlink>
    </w:p>
    <w:p w:rsidR="007720CE" w:rsidRDefault="007720CE">
      <w:pPr>
        <w:pStyle w:val="30"/>
        <w:tabs>
          <w:tab w:val="right" w:leader="dot" w:pos="9750"/>
        </w:tabs>
      </w:pPr>
      <w:hyperlink w:anchor="_Toc17347" w:history="1">
        <w:r w:rsidR="0020718E">
          <w:rPr>
            <w:rFonts w:asciiTheme="minorEastAsia" w:eastAsiaTheme="minorEastAsia" w:hAnsiTheme="minorEastAsia" w:cstheme="minorEastAsia" w:hint="eastAsia"/>
          </w:rPr>
          <w:t>五、公告期限</w:t>
        </w:r>
        <w:r w:rsidR="0020718E">
          <w:tab/>
        </w:r>
        <w:r>
          <w:fldChar w:fldCharType="begin"/>
        </w:r>
        <w:r w:rsidR="0020718E">
          <w:instrText xml:space="preserve"> PAGEREF _Toc17347 </w:instrText>
        </w:r>
        <w:r>
          <w:fldChar w:fldCharType="separate"/>
        </w:r>
        <w:r w:rsidR="0020718E">
          <w:t>2</w:t>
        </w:r>
        <w:r>
          <w:fldChar w:fldCharType="end"/>
        </w:r>
      </w:hyperlink>
    </w:p>
    <w:p w:rsidR="007720CE" w:rsidRDefault="007720CE">
      <w:pPr>
        <w:pStyle w:val="30"/>
        <w:tabs>
          <w:tab w:val="right" w:leader="dot" w:pos="9750"/>
        </w:tabs>
      </w:pPr>
      <w:hyperlink w:anchor="_Toc4418" w:history="1">
        <w:r w:rsidR="0020718E">
          <w:rPr>
            <w:rFonts w:asciiTheme="minorEastAsia" w:eastAsiaTheme="minorEastAsia" w:hAnsiTheme="minorEastAsia" w:cstheme="minorEastAsia" w:hint="eastAsia"/>
          </w:rPr>
          <w:t>六、其他补充事宜</w:t>
        </w:r>
        <w:r w:rsidR="0020718E">
          <w:tab/>
        </w:r>
        <w:r>
          <w:fldChar w:fldCharType="begin"/>
        </w:r>
        <w:r w:rsidR="0020718E">
          <w:instrText xml:space="preserve"> PAGEREF _Toc4418 </w:instrText>
        </w:r>
        <w:r>
          <w:fldChar w:fldCharType="separate"/>
        </w:r>
        <w:r w:rsidR="0020718E">
          <w:t>3</w:t>
        </w:r>
        <w:r>
          <w:fldChar w:fldCharType="end"/>
        </w:r>
      </w:hyperlink>
    </w:p>
    <w:p w:rsidR="007720CE" w:rsidRDefault="007720CE">
      <w:pPr>
        <w:pStyle w:val="30"/>
        <w:tabs>
          <w:tab w:val="right" w:leader="dot" w:pos="9750"/>
        </w:tabs>
      </w:pPr>
      <w:hyperlink w:anchor="_Toc4014" w:history="1">
        <w:r w:rsidR="0020718E">
          <w:rPr>
            <w:rFonts w:asciiTheme="minorEastAsia" w:eastAsiaTheme="minorEastAsia" w:hAnsiTheme="minorEastAsia" w:cstheme="minorEastAsia" w:hint="eastAsia"/>
          </w:rPr>
          <w:t>七、对本次招标提出询问，请</w:t>
        </w:r>
        <w:r w:rsidR="0020718E">
          <w:rPr>
            <w:rFonts w:asciiTheme="minorEastAsia" w:eastAsiaTheme="minorEastAsia" w:hAnsiTheme="minorEastAsia" w:cstheme="minorEastAsia" w:hint="eastAsia"/>
          </w:rPr>
          <w:t>按以下方式联系</w:t>
        </w:r>
        <w:r w:rsidR="0020718E">
          <w:tab/>
        </w:r>
        <w:r>
          <w:fldChar w:fldCharType="begin"/>
        </w:r>
        <w:r w:rsidR="0020718E">
          <w:instrText xml:space="preserve"> PAGEREF _Toc4014 </w:instrText>
        </w:r>
        <w:r>
          <w:fldChar w:fldCharType="separate"/>
        </w:r>
        <w:r w:rsidR="0020718E">
          <w:t>3</w:t>
        </w:r>
        <w:r>
          <w:fldChar w:fldCharType="end"/>
        </w:r>
      </w:hyperlink>
    </w:p>
    <w:p w:rsidR="007720CE" w:rsidRDefault="007720CE">
      <w:pPr>
        <w:pStyle w:val="21"/>
        <w:tabs>
          <w:tab w:val="clear" w:pos="9403"/>
          <w:tab w:val="right" w:leader="dot" w:pos="9750"/>
        </w:tabs>
      </w:pPr>
      <w:hyperlink w:anchor="_Toc8612" w:history="1">
        <w:r w:rsidR="0020718E">
          <w:rPr>
            <w:rFonts w:asciiTheme="minorEastAsia" w:eastAsiaTheme="minorEastAsia" w:hAnsiTheme="minorEastAsia" w:cstheme="minorEastAsia" w:hint="eastAsia"/>
            <w:smallCaps w:val="0"/>
          </w:rPr>
          <w:t>第二章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投标人须知前附表</w:t>
        </w:r>
        <w:r w:rsidR="0020718E">
          <w:tab/>
        </w:r>
        <w:r>
          <w:fldChar w:fldCharType="begin"/>
        </w:r>
        <w:r w:rsidR="0020718E">
          <w:instrText xml:space="preserve"> PAGEREF _Toc8612 </w:instrText>
        </w:r>
        <w:r>
          <w:fldChar w:fldCharType="separate"/>
        </w:r>
        <w:r w:rsidR="0020718E">
          <w:t>4</w:t>
        </w:r>
        <w:r>
          <w:fldChar w:fldCharType="end"/>
        </w:r>
      </w:hyperlink>
    </w:p>
    <w:p w:rsidR="007720CE" w:rsidRDefault="007720CE">
      <w:pPr>
        <w:pStyle w:val="21"/>
        <w:tabs>
          <w:tab w:val="clear" w:pos="9403"/>
          <w:tab w:val="right" w:leader="dot" w:pos="9750"/>
        </w:tabs>
      </w:pPr>
      <w:hyperlink w:anchor="_Toc15943" w:history="1">
        <w:r w:rsidR="0020718E">
          <w:rPr>
            <w:rFonts w:asciiTheme="minorEastAsia" w:eastAsiaTheme="minorEastAsia" w:hAnsiTheme="minorEastAsia" w:cstheme="minorEastAsia" w:hint="eastAsia"/>
            <w:smallCaps w:val="0"/>
          </w:rPr>
          <w:t>第三章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货物服务需求一览表</w:t>
        </w:r>
        <w:r w:rsidR="0020718E">
          <w:tab/>
        </w:r>
        <w:r>
          <w:fldChar w:fldCharType="begin"/>
        </w:r>
        <w:r w:rsidR="0020718E">
          <w:instrText xml:space="preserve"> PAGEREF _Toc15943 </w:instrText>
        </w:r>
        <w:r>
          <w:fldChar w:fldCharType="separate"/>
        </w:r>
        <w:r w:rsidR="0020718E">
          <w:t>7</w:t>
        </w:r>
        <w:r>
          <w:fldChar w:fldCharType="end"/>
        </w:r>
      </w:hyperlink>
    </w:p>
    <w:p w:rsidR="007720CE" w:rsidRDefault="007720CE">
      <w:pPr>
        <w:pStyle w:val="30"/>
        <w:tabs>
          <w:tab w:val="right" w:leader="dot" w:pos="9750"/>
        </w:tabs>
      </w:pPr>
      <w:hyperlink w:anchor="_Toc16958" w:history="1">
        <w:r w:rsidR="0020718E">
          <w:rPr>
            <w:rFonts w:asciiTheme="minorEastAsia" w:eastAsiaTheme="minorEastAsia" w:hAnsiTheme="minorEastAsia" w:cstheme="minorEastAsia" w:hint="eastAsia"/>
          </w:rPr>
          <w:t>一、货物服务清单及技术要求</w:t>
        </w:r>
        <w:r w:rsidR="0020718E">
          <w:rPr>
            <w:rFonts w:asciiTheme="minorEastAsia" w:eastAsiaTheme="minorEastAsia" w:hAnsiTheme="minorEastAsia" w:cstheme="minorEastAsia" w:hint="eastAsia"/>
          </w:rPr>
          <w:t>/</w:t>
        </w:r>
        <w:r w:rsidR="0020718E">
          <w:rPr>
            <w:rFonts w:asciiTheme="minorEastAsia" w:eastAsiaTheme="minorEastAsia" w:hAnsiTheme="minorEastAsia" w:cstheme="minorEastAsia" w:hint="eastAsia"/>
          </w:rPr>
          <w:t>服务需求</w:t>
        </w:r>
        <w:r w:rsidR="0020718E">
          <w:tab/>
        </w:r>
        <w:r>
          <w:fldChar w:fldCharType="begin"/>
        </w:r>
        <w:r w:rsidR="0020718E">
          <w:instrText xml:space="preserve"> PAGEREF _Toc16958 </w:instrText>
        </w:r>
        <w:r>
          <w:fldChar w:fldCharType="separate"/>
        </w:r>
        <w:r w:rsidR="0020718E">
          <w:t>7</w:t>
        </w:r>
        <w:r>
          <w:fldChar w:fldCharType="end"/>
        </w:r>
      </w:hyperlink>
    </w:p>
    <w:p w:rsidR="007720CE" w:rsidRDefault="007720CE">
      <w:pPr>
        <w:pStyle w:val="30"/>
        <w:tabs>
          <w:tab w:val="right" w:leader="dot" w:pos="9750"/>
        </w:tabs>
      </w:pPr>
      <w:hyperlink w:anchor="_Toc29803" w:history="1">
        <w:r w:rsidR="0020718E">
          <w:rPr>
            <w:rFonts w:asciiTheme="minorEastAsia" w:eastAsiaTheme="minorEastAsia" w:hAnsiTheme="minorEastAsia" w:cstheme="minorEastAsia" w:hint="eastAsia"/>
          </w:rPr>
          <w:t>二、商务要求</w:t>
        </w:r>
        <w:r w:rsidR="0020718E">
          <w:tab/>
        </w:r>
        <w:r>
          <w:fldChar w:fldCharType="begin"/>
        </w:r>
        <w:r w:rsidR="0020718E">
          <w:instrText xml:space="preserve"> PAGEREF _Toc29803 </w:instrText>
        </w:r>
        <w:r>
          <w:fldChar w:fldCharType="separate"/>
        </w:r>
        <w:r w:rsidR="0020718E">
          <w:t>10</w:t>
        </w:r>
        <w:r>
          <w:fldChar w:fldCharType="end"/>
        </w:r>
      </w:hyperlink>
    </w:p>
    <w:p w:rsidR="007720CE" w:rsidRDefault="007720CE">
      <w:pPr>
        <w:pStyle w:val="21"/>
        <w:tabs>
          <w:tab w:val="clear" w:pos="9403"/>
          <w:tab w:val="right" w:leader="dot" w:pos="9750"/>
        </w:tabs>
      </w:pPr>
      <w:hyperlink w:anchor="_Toc155" w:history="1">
        <w:r w:rsidR="0020718E">
          <w:rPr>
            <w:rFonts w:asciiTheme="minorEastAsia" w:eastAsiaTheme="minorEastAsia" w:hAnsiTheme="minorEastAsia" w:cstheme="minorEastAsia" w:hint="eastAsia"/>
            <w:smallCaps w:val="0"/>
          </w:rPr>
          <w:t>第四章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评标办法（综合评分法）</w:t>
        </w:r>
        <w:r w:rsidR="0020718E">
          <w:tab/>
        </w:r>
        <w:r>
          <w:fldChar w:fldCharType="begin"/>
        </w:r>
        <w:r w:rsidR="0020718E">
          <w:instrText xml:space="preserve"> PAGEREF _Toc155 </w:instrText>
        </w:r>
        <w:r>
          <w:fldChar w:fldCharType="separate"/>
        </w:r>
        <w:r w:rsidR="0020718E">
          <w:t>11</w:t>
        </w:r>
        <w:r>
          <w:fldChar w:fldCharType="end"/>
        </w:r>
      </w:hyperlink>
    </w:p>
    <w:p w:rsidR="007720CE" w:rsidRDefault="007720CE">
      <w:pPr>
        <w:pStyle w:val="30"/>
        <w:tabs>
          <w:tab w:val="right" w:leader="dot" w:pos="9750"/>
        </w:tabs>
      </w:pPr>
      <w:hyperlink w:anchor="_Toc7440" w:history="1">
        <w:r w:rsidR="0020718E">
          <w:rPr>
            <w:rFonts w:asciiTheme="minorEastAsia" w:eastAsiaTheme="minorEastAsia" w:hAnsiTheme="minorEastAsia" w:cstheme="minorEastAsia" w:hint="eastAsia"/>
          </w:rPr>
          <w:t>一、评标原则</w:t>
        </w:r>
        <w:r w:rsidR="0020718E">
          <w:tab/>
        </w:r>
        <w:r>
          <w:fldChar w:fldCharType="begin"/>
        </w:r>
        <w:r w:rsidR="0020718E">
          <w:instrText xml:space="preserve"> PAGEREF _Toc7440 </w:instrText>
        </w:r>
        <w:r>
          <w:fldChar w:fldCharType="separate"/>
        </w:r>
        <w:r w:rsidR="0020718E">
          <w:t>11</w:t>
        </w:r>
        <w:r>
          <w:fldChar w:fldCharType="end"/>
        </w:r>
      </w:hyperlink>
    </w:p>
    <w:p w:rsidR="007720CE" w:rsidRDefault="007720CE">
      <w:pPr>
        <w:pStyle w:val="30"/>
        <w:tabs>
          <w:tab w:val="right" w:leader="dot" w:pos="9750"/>
        </w:tabs>
      </w:pPr>
      <w:hyperlink w:anchor="_Toc18702" w:history="1">
        <w:r w:rsidR="0020718E">
          <w:rPr>
            <w:rFonts w:asciiTheme="minorEastAsia" w:eastAsiaTheme="minorEastAsia" w:hAnsiTheme="minorEastAsia" w:cstheme="minorEastAsia" w:hint="eastAsia"/>
            <w:szCs w:val="24"/>
          </w:rPr>
          <w:t>二、评审办法</w:t>
        </w:r>
        <w:r w:rsidR="0020718E">
          <w:tab/>
        </w:r>
        <w:r>
          <w:fldChar w:fldCharType="begin"/>
        </w:r>
        <w:r w:rsidR="0020718E">
          <w:instrText xml:space="preserve"> PAGEREF _Toc18702 </w:instrText>
        </w:r>
        <w:r>
          <w:fldChar w:fldCharType="separate"/>
        </w:r>
        <w:r w:rsidR="0020718E">
          <w:t>11</w:t>
        </w:r>
        <w:r>
          <w:fldChar w:fldCharType="end"/>
        </w:r>
      </w:hyperlink>
    </w:p>
    <w:p w:rsidR="007720CE" w:rsidRDefault="007720CE">
      <w:pPr>
        <w:pStyle w:val="30"/>
        <w:tabs>
          <w:tab w:val="right" w:leader="dot" w:pos="9750"/>
        </w:tabs>
      </w:pPr>
      <w:hyperlink w:anchor="_Toc13230" w:history="1">
        <w:r w:rsidR="0020718E">
          <w:rPr>
            <w:rFonts w:asciiTheme="minorEastAsia" w:eastAsiaTheme="minorEastAsia" w:hAnsiTheme="minorEastAsia" w:cstheme="minorEastAsia" w:hint="eastAsia"/>
            <w:szCs w:val="24"/>
          </w:rPr>
          <w:t>三、评审程序</w:t>
        </w:r>
        <w:r w:rsidR="0020718E">
          <w:tab/>
        </w:r>
        <w:r>
          <w:fldChar w:fldCharType="begin"/>
        </w:r>
        <w:r w:rsidR="0020718E">
          <w:instrText xml:space="preserve"> PAGEREF _Toc13230 </w:instrText>
        </w:r>
        <w:r>
          <w:fldChar w:fldCharType="separate"/>
        </w:r>
        <w:r w:rsidR="0020718E">
          <w:t>11</w:t>
        </w:r>
        <w:r>
          <w:fldChar w:fldCharType="end"/>
        </w:r>
      </w:hyperlink>
    </w:p>
    <w:p w:rsidR="007720CE" w:rsidRDefault="007720CE">
      <w:pPr>
        <w:pStyle w:val="30"/>
        <w:tabs>
          <w:tab w:val="right" w:leader="dot" w:pos="9750"/>
        </w:tabs>
      </w:pPr>
      <w:hyperlink w:anchor="_Toc4084" w:history="1">
        <w:r w:rsidR="0020718E">
          <w:rPr>
            <w:rFonts w:asciiTheme="minorEastAsia" w:eastAsiaTheme="minorEastAsia" w:hAnsiTheme="minorEastAsia" w:cstheme="minorEastAsia" w:hint="eastAsia"/>
            <w:szCs w:val="24"/>
          </w:rPr>
          <w:t>四、资格性审查表</w:t>
        </w:r>
        <w:r w:rsidR="0020718E">
          <w:tab/>
        </w:r>
        <w:r>
          <w:fldChar w:fldCharType="begin"/>
        </w:r>
        <w:r w:rsidR="0020718E">
          <w:instrText xml:space="preserve"> PAGEREF _Toc4084 </w:instrText>
        </w:r>
        <w:r>
          <w:fldChar w:fldCharType="separate"/>
        </w:r>
        <w:r w:rsidR="0020718E">
          <w:t>12</w:t>
        </w:r>
        <w:r>
          <w:fldChar w:fldCharType="end"/>
        </w:r>
      </w:hyperlink>
    </w:p>
    <w:p w:rsidR="007720CE" w:rsidRDefault="007720CE">
      <w:pPr>
        <w:pStyle w:val="30"/>
        <w:tabs>
          <w:tab w:val="right" w:leader="dot" w:pos="9750"/>
        </w:tabs>
      </w:pPr>
      <w:hyperlink w:anchor="_Toc12004" w:history="1">
        <w:r w:rsidR="0020718E">
          <w:rPr>
            <w:rFonts w:asciiTheme="minorEastAsia" w:eastAsiaTheme="minorEastAsia" w:hAnsiTheme="minorEastAsia" w:cstheme="minorEastAsia" w:hint="eastAsia"/>
          </w:rPr>
          <w:t>五、符合性审查表</w:t>
        </w:r>
        <w:r w:rsidR="0020718E">
          <w:tab/>
        </w:r>
        <w:r>
          <w:fldChar w:fldCharType="begin"/>
        </w:r>
        <w:r w:rsidR="0020718E">
          <w:instrText xml:space="preserve"> PAGEREF _Toc12004 </w:instrText>
        </w:r>
        <w:r>
          <w:fldChar w:fldCharType="separate"/>
        </w:r>
        <w:r w:rsidR="0020718E">
          <w:t>14</w:t>
        </w:r>
        <w:r>
          <w:fldChar w:fldCharType="end"/>
        </w:r>
      </w:hyperlink>
    </w:p>
    <w:p w:rsidR="007720CE" w:rsidRDefault="007720CE">
      <w:pPr>
        <w:pStyle w:val="30"/>
        <w:tabs>
          <w:tab w:val="right" w:leader="dot" w:pos="9750"/>
        </w:tabs>
      </w:pPr>
      <w:hyperlink w:anchor="_Toc24124" w:history="1">
        <w:r w:rsidR="0020718E">
          <w:rPr>
            <w:rFonts w:asciiTheme="minorEastAsia" w:eastAsiaTheme="minorEastAsia" w:hAnsiTheme="minorEastAsia" w:cstheme="minorEastAsia" w:hint="eastAsia"/>
          </w:rPr>
          <w:t>六、评分办法</w:t>
        </w:r>
        <w:r w:rsidR="0020718E">
          <w:tab/>
        </w:r>
        <w:r>
          <w:fldChar w:fldCharType="begin"/>
        </w:r>
        <w:r w:rsidR="0020718E">
          <w:instrText xml:space="preserve"> PAGEREF _Toc24124 </w:instrText>
        </w:r>
        <w:r>
          <w:fldChar w:fldCharType="separate"/>
        </w:r>
        <w:r w:rsidR="0020718E">
          <w:t>15</w:t>
        </w:r>
        <w:r>
          <w:fldChar w:fldCharType="end"/>
        </w:r>
      </w:hyperlink>
    </w:p>
    <w:p w:rsidR="007720CE" w:rsidRDefault="007720CE">
      <w:pPr>
        <w:pStyle w:val="10"/>
        <w:tabs>
          <w:tab w:val="right" w:leader="dot" w:pos="9750"/>
        </w:tabs>
      </w:pPr>
      <w:hyperlink w:anchor="_Toc30064" w:history="1">
        <w:r w:rsidR="0020718E">
          <w:rPr>
            <w:rFonts w:asciiTheme="minorEastAsia" w:eastAsiaTheme="minorEastAsia" w:hAnsiTheme="minorEastAsia" w:cstheme="minorEastAsia" w:hint="eastAsia"/>
            <w:caps w:val="0"/>
          </w:rPr>
          <w:t>招标文件第二部分（通用部分）</w:t>
        </w:r>
        <w:r w:rsidR="0020718E">
          <w:tab/>
        </w:r>
        <w:r>
          <w:fldChar w:fldCharType="begin"/>
        </w:r>
        <w:r w:rsidR="0020718E">
          <w:instrText xml:space="preserve"> PAGEREF _Toc30064 </w:instrText>
        </w:r>
        <w:r>
          <w:fldChar w:fldCharType="separate"/>
        </w:r>
        <w:r w:rsidR="0020718E">
          <w:t>17</w:t>
        </w:r>
        <w:r>
          <w:fldChar w:fldCharType="end"/>
        </w:r>
      </w:hyperlink>
    </w:p>
    <w:p w:rsidR="007720CE" w:rsidRDefault="007720CE">
      <w:pPr>
        <w:pStyle w:val="21"/>
        <w:tabs>
          <w:tab w:val="clear" w:pos="9403"/>
          <w:tab w:val="right" w:leader="dot" w:pos="9750"/>
        </w:tabs>
      </w:pPr>
      <w:hyperlink w:anchor="_Toc8974" w:history="1">
        <w:r w:rsidR="0020718E">
          <w:rPr>
            <w:rFonts w:asciiTheme="minorEastAsia" w:eastAsiaTheme="minorEastAsia" w:hAnsiTheme="minorEastAsia" w:cstheme="minorEastAsia" w:hint="eastAsia"/>
            <w:smallCaps w:val="0"/>
          </w:rPr>
          <w:t>第五章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投标人须知</w:t>
        </w:r>
        <w:r w:rsidR="0020718E">
          <w:tab/>
        </w:r>
        <w:r>
          <w:fldChar w:fldCharType="begin"/>
        </w:r>
        <w:r w:rsidR="0020718E">
          <w:instrText xml:space="preserve"> PAGEREF _Toc8974 </w:instrText>
        </w:r>
        <w:r>
          <w:fldChar w:fldCharType="separate"/>
        </w:r>
        <w:r w:rsidR="0020718E">
          <w:t>17</w:t>
        </w:r>
        <w:r>
          <w:fldChar w:fldCharType="end"/>
        </w:r>
      </w:hyperlink>
    </w:p>
    <w:p w:rsidR="007720CE" w:rsidRDefault="007720CE">
      <w:pPr>
        <w:pStyle w:val="30"/>
        <w:tabs>
          <w:tab w:val="right" w:leader="dot" w:pos="9750"/>
        </w:tabs>
      </w:pPr>
      <w:hyperlink w:anchor="_Toc22448" w:history="1">
        <w:r w:rsidR="0020718E">
          <w:rPr>
            <w:rFonts w:asciiTheme="minorEastAsia" w:eastAsiaTheme="minorEastAsia" w:hAnsiTheme="minorEastAsia" w:cstheme="minorEastAsia" w:hint="eastAsia"/>
            <w:szCs w:val="24"/>
          </w:rPr>
          <w:t>一、总则</w:t>
        </w:r>
        <w:r w:rsidR="0020718E">
          <w:tab/>
        </w:r>
        <w:r>
          <w:fldChar w:fldCharType="begin"/>
        </w:r>
        <w:r w:rsidR="0020718E">
          <w:instrText xml:space="preserve"> PAGEREF _Toc22448 </w:instrText>
        </w:r>
        <w:r>
          <w:fldChar w:fldCharType="separate"/>
        </w:r>
        <w:r w:rsidR="0020718E">
          <w:t>17</w:t>
        </w:r>
        <w:r>
          <w:fldChar w:fldCharType="end"/>
        </w:r>
      </w:hyperlink>
    </w:p>
    <w:p w:rsidR="007720CE" w:rsidRDefault="007720CE">
      <w:pPr>
        <w:pStyle w:val="30"/>
        <w:tabs>
          <w:tab w:val="right" w:leader="dot" w:pos="9750"/>
        </w:tabs>
      </w:pPr>
      <w:hyperlink w:anchor="_Toc31687" w:history="1">
        <w:r w:rsidR="0020718E">
          <w:rPr>
            <w:rFonts w:asciiTheme="minorEastAsia" w:eastAsiaTheme="minorEastAsia" w:hAnsiTheme="minorEastAsia" w:cstheme="minorEastAsia" w:hint="eastAsia"/>
          </w:rPr>
          <w:t>二、招标文件</w:t>
        </w:r>
        <w:r w:rsidR="0020718E">
          <w:tab/>
        </w:r>
        <w:r>
          <w:fldChar w:fldCharType="begin"/>
        </w:r>
        <w:r w:rsidR="0020718E">
          <w:instrText xml:space="preserve"> PAGEREF _Toc31687 </w:instrText>
        </w:r>
        <w:r>
          <w:fldChar w:fldCharType="separate"/>
        </w:r>
        <w:r w:rsidR="0020718E">
          <w:t>19</w:t>
        </w:r>
        <w:r>
          <w:fldChar w:fldCharType="end"/>
        </w:r>
      </w:hyperlink>
    </w:p>
    <w:p w:rsidR="007720CE" w:rsidRDefault="007720CE">
      <w:pPr>
        <w:pStyle w:val="30"/>
        <w:tabs>
          <w:tab w:val="right" w:leader="dot" w:pos="9750"/>
        </w:tabs>
      </w:pPr>
      <w:hyperlink w:anchor="_Toc6715" w:history="1">
        <w:r w:rsidR="0020718E">
          <w:rPr>
            <w:rFonts w:asciiTheme="minorEastAsia" w:eastAsiaTheme="minorEastAsia" w:hAnsiTheme="minorEastAsia" w:cstheme="minorEastAsia" w:hint="eastAsia"/>
            <w:szCs w:val="24"/>
          </w:rPr>
          <w:t>三、投标文件</w:t>
        </w:r>
        <w:r w:rsidR="0020718E">
          <w:tab/>
        </w:r>
        <w:r>
          <w:fldChar w:fldCharType="begin"/>
        </w:r>
        <w:r w:rsidR="0020718E">
          <w:instrText xml:space="preserve"> PAGEREF _Toc6715 </w:instrText>
        </w:r>
        <w:r>
          <w:fldChar w:fldCharType="separate"/>
        </w:r>
        <w:r w:rsidR="0020718E">
          <w:t>20</w:t>
        </w:r>
        <w:r>
          <w:fldChar w:fldCharType="end"/>
        </w:r>
      </w:hyperlink>
    </w:p>
    <w:p w:rsidR="007720CE" w:rsidRDefault="007720CE">
      <w:pPr>
        <w:pStyle w:val="30"/>
        <w:tabs>
          <w:tab w:val="right" w:leader="dot" w:pos="9750"/>
        </w:tabs>
      </w:pPr>
      <w:hyperlink w:anchor="_Toc27807" w:history="1">
        <w:r w:rsidR="0020718E">
          <w:rPr>
            <w:rFonts w:asciiTheme="minorEastAsia" w:eastAsiaTheme="minorEastAsia" w:hAnsiTheme="minorEastAsia" w:cstheme="minorEastAsia" w:hint="eastAsia"/>
            <w:szCs w:val="24"/>
          </w:rPr>
          <w:t>四、投标</w:t>
        </w:r>
        <w:r w:rsidR="0020718E">
          <w:tab/>
        </w:r>
        <w:r>
          <w:fldChar w:fldCharType="begin"/>
        </w:r>
        <w:r w:rsidR="0020718E">
          <w:instrText xml:space="preserve"> PAGEREF _Toc27807 </w:instrText>
        </w:r>
        <w:r>
          <w:fldChar w:fldCharType="separate"/>
        </w:r>
        <w:r w:rsidR="0020718E">
          <w:t>22</w:t>
        </w:r>
        <w:r>
          <w:fldChar w:fldCharType="end"/>
        </w:r>
      </w:hyperlink>
    </w:p>
    <w:p w:rsidR="007720CE" w:rsidRDefault="007720CE">
      <w:pPr>
        <w:pStyle w:val="30"/>
        <w:tabs>
          <w:tab w:val="right" w:leader="dot" w:pos="9750"/>
        </w:tabs>
      </w:pPr>
      <w:hyperlink w:anchor="_Toc16996" w:history="1">
        <w:r w:rsidR="0020718E">
          <w:rPr>
            <w:rFonts w:asciiTheme="minorEastAsia" w:eastAsiaTheme="minorEastAsia" w:hAnsiTheme="minorEastAsia" w:cstheme="minorEastAsia" w:hint="eastAsia"/>
            <w:szCs w:val="24"/>
          </w:rPr>
          <w:t>五、开标</w:t>
        </w:r>
        <w:r w:rsidR="0020718E">
          <w:tab/>
        </w:r>
        <w:r>
          <w:fldChar w:fldCharType="begin"/>
        </w:r>
        <w:r w:rsidR="0020718E">
          <w:instrText xml:space="preserve"> PAGEREF _Toc16996 </w:instrText>
        </w:r>
        <w:r>
          <w:fldChar w:fldCharType="separate"/>
        </w:r>
        <w:r w:rsidR="0020718E">
          <w:t>24</w:t>
        </w:r>
        <w:r>
          <w:fldChar w:fldCharType="end"/>
        </w:r>
      </w:hyperlink>
    </w:p>
    <w:p w:rsidR="007720CE" w:rsidRDefault="007720CE">
      <w:pPr>
        <w:pStyle w:val="30"/>
        <w:tabs>
          <w:tab w:val="right" w:leader="dot" w:pos="9750"/>
        </w:tabs>
      </w:pPr>
      <w:hyperlink w:anchor="_Toc6068" w:history="1">
        <w:r w:rsidR="0020718E">
          <w:rPr>
            <w:rFonts w:asciiTheme="minorEastAsia" w:eastAsiaTheme="minorEastAsia" w:hAnsiTheme="minorEastAsia" w:cstheme="minorEastAsia" w:hint="eastAsia"/>
            <w:szCs w:val="24"/>
          </w:rPr>
          <w:t>六、评标</w:t>
        </w:r>
        <w:r w:rsidR="0020718E">
          <w:tab/>
        </w:r>
        <w:r>
          <w:fldChar w:fldCharType="begin"/>
        </w:r>
        <w:r w:rsidR="0020718E">
          <w:instrText xml:space="preserve"> PAGEREF _Toc6068 </w:instrText>
        </w:r>
        <w:r>
          <w:fldChar w:fldCharType="separate"/>
        </w:r>
        <w:r w:rsidR="0020718E">
          <w:t>25</w:t>
        </w:r>
        <w:r>
          <w:fldChar w:fldCharType="end"/>
        </w:r>
      </w:hyperlink>
    </w:p>
    <w:p w:rsidR="007720CE" w:rsidRDefault="007720CE">
      <w:pPr>
        <w:pStyle w:val="30"/>
        <w:tabs>
          <w:tab w:val="right" w:leader="dot" w:pos="9750"/>
        </w:tabs>
      </w:pPr>
      <w:hyperlink w:anchor="_Toc7066" w:history="1">
        <w:r w:rsidR="0020718E">
          <w:rPr>
            <w:rFonts w:asciiTheme="minorEastAsia" w:eastAsiaTheme="minorEastAsia" w:hAnsiTheme="minorEastAsia" w:cstheme="minorEastAsia" w:hint="eastAsia"/>
            <w:szCs w:val="24"/>
          </w:rPr>
          <w:t>七、定标和授予合同</w:t>
        </w:r>
        <w:r w:rsidR="0020718E">
          <w:tab/>
        </w:r>
        <w:r>
          <w:fldChar w:fldCharType="begin"/>
        </w:r>
        <w:r w:rsidR="0020718E">
          <w:instrText xml:space="preserve"> PAGEREF _Toc7066 </w:instrText>
        </w:r>
        <w:r>
          <w:fldChar w:fldCharType="separate"/>
        </w:r>
        <w:r w:rsidR="0020718E">
          <w:t>26</w:t>
        </w:r>
        <w:r>
          <w:fldChar w:fldCharType="end"/>
        </w:r>
      </w:hyperlink>
    </w:p>
    <w:p w:rsidR="007720CE" w:rsidRDefault="007720CE">
      <w:pPr>
        <w:pStyle w:val="30"/>
        <w:tabs>
          <w:tab w:val="right" w:leader="dot" w:pos="9750"/>
        </w:tabs>
      </w:pPr>
      <w:hyperlink w:anchor="_Toc11606" w:history="1">
        <w:r w:rsidR="0020718E">
          <w:rPr>
            <w:rFonts w:asciiTheme="minorEastAsia" w:eastAsiaTheme="minorEastAsia" w:hAnsiTheme="minorEastAsia" w:cstheme="minorEastAsia" w:hint="eastAsia"/>
            <w:szCs w:val="24"/>
          </w:rPr>
          <w:t>八、质疑与投诉</w:t>
        </w:r>
        <w:r w:rsidR="0020718E">
          <w:tab/>
        </w:r>
        <w:r>
          <w:fldChar w:fldCharType="begin"/>
        </w:r>
        <w:r w:rsidR="0020718E">
          <w:instrText xml:space="preserve"> PAGEREF _Toc11606 </w:instrText>
        </w:r>
        <w:r>
          <w:fldChar w:fldCharType="separate"/>
        </w:r>
        <w:r w:rsidR="0020718E">
          <w:t>27</w:t>
        </w:r>
        <w:r>
          <w:fldChar w:fldCharType="end"/>
        </w:r>
      </w:hyperlink>
    </w:p>
    <w:p w:rsidR="007720CE" w:rsidRDefault="007720CE">
      <w:pPr>
        <w:pStyle w:val="30"/>
        <w:tabs>
          <w:tab w:val="right" w:leader="dot" w:pos="9750"/>
        </w:tabs>
      </w:pPr>
      <w:hyperlink w:anchor="_Toc25860" w:history="1">
        <w:r w:rsidR="0020718E">
          <w:rPr>
            <w:rFonts w:asciiTheme="minorEastAsia" w:eastAsiaTheme="minorEastAsia" w:hAnsiTheme="minorEastAsia" w:cstheme="minorEastAsia" w:hint="eastAsia"/>
            <w:szCs w:val="24"/>
          </w:rPr>
          <w:t>九、投标人须知的补充与修改</w:t>
        </w:r>
        <w:r w:rsidR="0020718E">
          <w:tab/>
        </w:r>
        <w:r>
          <w:fldChar w:fldCharType="begin"/>
        </w:r>
        <w:r w:rsidR="0020718E">
          <w:instrText xml:space="preserve"> PAGEREF _Toc25860 </w:instrText>
        </w:r>
        <w:r>
          <w:fldChar w:fldCharType="separate"/>
        </w:r>
        <w:r w:rsidR="0020718E">
          <w:t>28</w:t>
        </w:r>
        <w:r>
          <w:fldChar w:fldCharType="end"/>
        </w:r>
      </w:hyperlink>
    </w:p>
    <w:p w:rsidR="007720CE" w:rsidRDefault="007720CE">
      <w:pPr>
        <w:pStyle w:val="21"/>
        <w:tabs>
          <w:tab w:val="clear" w:pos="9403"/>
          <w:tab w:val="right" w:leader="dot" w:pos="9750"/>
        </w:tabs>
      </w:pPr>
      <w:hyperlink w:anchor="_Toc26565" w:history="1">
        <w:r w:rsidR="0020718E">
          <w:rPr>
            <w:rFonts w:asciiTheme="minorEastAsia" w:eastAsiaTheme="minorEastAsia" w:hAnsiTheme="minorEastAsia" w:cstheme="minorEastAsia" w:hint="eastAsia"/>
            <w:smallCaps w:val="0"/>
          </w:rPr>
          <w:t>第六章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采购合同（</w:t>
        </w:r>
        <w:r w:rsidR="0020718E">
          <w:rPr>
            <w:rFonts w:asciiTheme="minorEastAsia" w:eastAsiaTheme="minorEastAsia" w:hAnsiTheme="minorEastAsia" w:cstheme="minorEastAsia" w:hint="eastAsia"/>
            <w:smallCaps w:val="0"/>
          </w:rPr>
          <w:t>货物</w:t>
        </w:r>
        <w:r w:rsidR="0020718E">
          <w:rPr>
            <w:rFonts w:asciiTheme="minorEastAsia" w:eastAsiaTheme="minorEastAsia" w:hAnsiTheme="minorEastAsia" w:cstheme="minorEastAsia" w:hint="eastAsia"/>
            <w:smallCaps w:val="0"/>
          </w:rPr>
          <w:t>类供参考）</w:t>
        </w:r>
        <w:r w:rsidR="0020718E">
          <w:tab/>
        </w:r>
        <w:r>
          <w:fldChar w:fldCharType="begin"/>
        </w:r>
        <w:r w:rsidR="0020718E">
          <w:instrText xml:space="preserve"> PAGEREF _Toc26565 </w:instrText>
        </w:r>
        <w:r>
          <w:fldChar w:fldCharType="separate"/>
        </w:r>
        <w:r w:rsidR="0020718E">
          <w:t>29</w:t>
        </w:r>
        <w:r>
          <w:fldChar w:fldCharType="end"/>
        </w:r>
      </w:hyperlink>
    </w:p>
    <w:p w:rsidR="007720CE" w:rsidRDefault="007720CE">
      <w:pPr>
        <w:pStyle w:val="30"/>
        <w:tabs>
          <w:tab w:val="right" w:leader="dot" w:pos="9750"/>
        </w:tabs>
      </w:pPr>
      <w:hyperlink w:anchor="_Toc20687" w:history="1">
        <w:r w:rsidR="0020718E">
          <w:rPr>
            <w:rFonts w:asciiTheme="minorEastAsia" w:eastAsiaTheme="minorEastAsia" w:hAnsiTheme="minorEastAsia" w:cstheme="minorEastAsia" w:hint="eastAsia"/>
          </w:rPr>
          <w:t>一、合同条款前附表</w:t>
        </w:r>
        <w:r w:rsidR="0020718E">
          <w:tab/>
        </w:r>
        <w:r>
          <w:fldChar w:fldCharType="begin"/>
        </w:r>
        <w:r w:rsidR="0020718E">
          <w:instrText xml:space="preserve"> PAGEREF _Toc20687 </w:instrText>
        </w:r>
        <w:r>
          <w:fldChar w:fldCharType="separate"/>
        </w:r>
        <w:r w:rsidR="0020718E">
          <w:t>29</w:t>
        </w:r>
        <w:r>
          <w:fldChar w:fldCharType="end"/>
        </w:r>
      </w:hyperlink>
    </w:p>
    <w:p w:rsidR="007720CE" w:rsidRDefault="007720CE">
      <w:pPr>
        <w:pStyle w:val="30"/>
        <w:tabs>
          <w:tab w:val="right" w:leader="dot" w:pos="9750"/>
        </w:tabs>
      </w:pPr>
      <w:hyperlink w:anchor="_Toc13759" w:history="1">
        <w:r w:rsidR="0020718E">
          <w:rPr>
            <w:rFonts w:asciiTheme="minorEastAsia" w:eastAsiaTheme="minorEastAsia" w:hAnsiTheme="minorEastAsia" w:cstheme="minorEastAsia" w:hint="eastAsia"/>
          </w:rPr>
          <w:t>二、合同条款</w:t>
        </w:r>
        <w:r w:rsidR="0020718E">
          <w:tab/>
        </w:r>
        <w:r>
          <w:fldChar w:fldCharType="begin"/>
        </w:r>
        <w:r w:rsidR="0020718E">
          <w:instrText xml:space="preserve"> PAGEREF _Toc13759 </w:instrText>
        </w:r>
        <w:r>
          <w:fldChar w:fldCharType="separate"/>
        </w:r>
        <w:r w:rsidR="0020718E">
          <w:t>29</w:t>
        </w:r>
        <w:r>
          <w:fldChar w:fldCharType="end"/>
        </w:r>
      </w:hyperlink>
    </w:p>
    <w:p w:rsidR="007720CE" w:rsidRDefault="007720CE">
      <w:pPr>
        <w:pStyle w:val="30"/>
        <w:tabs>
          <w:tab w:val="right" w:leader="dot" w:pos="9750"/>
        </w:tabs>
      </w:pPr>
      <w:hyperlink w:anchor="_Toc2812" w:history="1">
        <w:r w:rsidR="0020718E">
          <w:rPr>
            <w:rFonts w:asciiTheme="minorEastAsia" w:eastAsiaTheme="minorEastAsia" w:hAnsiTheme="minorEastAsia" w:cstheme="minorEastAsia" w:hint="eastAsia"/>
          </w:rPr>
          <w:t>三、合同格式</w:t>
        </w:r>
        <w:r w:rsidR="0020718E">
          <w:tab/>
        </w:r>
        <w:r>
          <w:fldChar w:fldCharType="begin"/>
        </w:r>
        <w:r w:rsidR="0020718E">
          <w:instrText xml:space="preserve"> PAGEREF _Toc2812 </w:instrText>
        </w:r>
        <w:r>
          <w:fldChar w:fldCharType="separate"/>
        </w:r>
        <w:r w:rsidR="0020718E">
          <w:t>36</w:t>
        </w:r>
        <w:r>
          <w:fldChar w:fldCharType="end"/>
        </w:r>
      </w:hyperlink>
    </w:p>
    <w:p w:rsidR="007720CE" w:rsidRDefault="007720CE">
      <w:pPr>
        <w:pStyle w:val="30"/>
        <w:tabs>
          <w:tab w:val="right" w:leader="dot" w:pos="9750"/>
        </w:tabs>
      </w:pPr>
      <w:hyperlink w:anchor="_Toc4745" w:history="1">
        <w:r w:rsidR="0020718E">
          <w:rPr>
            <w:rFonts w:asciiTheme="minorEastAsia" w:eastAsiaTheme="minorEastAsia" w:hAnsiTheme="minorEastAsia" w:cstheme="minorEastAsia" w:hint="eastAsia"/>
          </w:rPr>
          <w:t>四、合同特殊条款</w:t>
        </w:r>
        <w:r w:rsidR="0020718E">
          <w:tab/>
        </w:r>
        <w:r>
          <w:fldChar w:fldCharType="begin"/>
        </w:r>
        <w:r w:rsidR="0020718E">
          <w:instrText xml:space="preserve"> PAGEREF _Toc4745 </w:instrText>
        </w:r>
        <w:r>
          <w:fldChar w:fldCharType="separate"/>
        </w:r>
        <w:r w:rsidR="0020718E">
          <w:t>37</w:t>
        </w:r>
        <w:r>
          <w:fldChar w:fldCharType="end"/>
        </w:r>
      </w:hyperlink>
    </w:p>
    <w:p w:rsidR="007720CE" w:rsidRDefault="007720CE">
      <w:pPr>
        <w:pStyle w:val="21"/>
        <w:tabs>
          <w:tab w:val="clear" w:pos="9403"/>
          <w:tab w:val="right" w:leader="dot" w:pos="9750"/>
        </w:tabs>
      </w:pPr>
      <w:hyperlink w:anchor="_Toc27587" w:history="1">
        <w:r w:rsidR="0020718E">
          <w:rPr>
            <w:rFonts w:asciiTheme="minorEastAsia" w:eastAsiaTheme="minorEastAsia" w:hAnsiTheme="minorEastAsia" w:cstheme="minorEastAsia" w:hint="eastAsia"/>
            <w:smallCaps w:val="0"/>
          </w:rPr>
          <w:t>第七章</w:t>
        </w:r>
        <w:r w:rsidR="0020718E">
          <w:rPr>
            <w:rFonts w:asciiTheme="minorEastAsia" w:eastAsiaTheme="minorEastAsia" w:hAnsiTheme="minorEastAsia" w:cstheme="minorEastAsia" w:hint="eastAsia"/>
            <w:smallCaps w:val="0"/>
          </w:rPr>
          <w:t xml:space="preserve"> </w:t>
        </w:r>
        <w:r w:rsidR="0020718E">
          <w:rPr>
            <w:rFonts w:asciiTheme="minorEastAsia" w:eastAsiaTheme="minorEastAsia" w:hAnsiTheme="minorEastAsia" w:cstheme="minorEastAsia" w:hint="eastAsia"/>
            <w:smallCaps w:val="0"/>
          </w:rPr>
          <w:t>投标文件格式</w:t>
        </w:r>
        <w:r w:rsidR="0020718E">
          <w:tab/>
        </w:r>
        <w:r>
          <w:fldChar w:fldCharType="begin"/>
        </w:r>
        <w:r w:rsidR="0020718E">
          <w:instrText xml:space="preserve"> PAGEREF _Toc27587 </w:instrText>
        </w:r>
        <w:r>
          <w:fldChar w:fldCharType="separate"/>
        </w:r>
        <w:r w:rsidR="0020718E">
          <w:t>38</w:t>
        </w:r>
        <w:r>
          <w:fldChar w:fldCharType="end"/>
        </w:r>
      </w:hyperlink>
    </w:p>
    <w:p w:rsidR="007720CE" w:rsidRDefault="007720CE">
      <w:pPr>
        <w:pStyle w:val="30"/>
        <w:tabs>
          <w:tab w:val="right" w:leader="dot" w:pos="9750"/>
        </w:tabs>
      </w:pPr>
      <w:hyperlink w:anchor="_Toc16230" w:history="1">
        <w:r w:rsidR="0020718E">
          <w:rPr>
            <w:rFonts w:asciiTheme="minorEastAsia" w:eastAsiaTheme="minorEastAsia" w:hAnsiTheme="minorEastAsia" w:cstheme="minorEastAsia" w:hint="eastAsia"/>
          </w:rPr>
          <w:t>一、投标函</w:t>
        </w:r>
        <w:r w:rsidR="0020718E">
          <w:tab/>
        </w:r>
        <w:r>
          <w:fldChar w:fldCharType="begin"/>
        </w:r>
        <w:r w:rsidR="0020718E">
          <w:instrText xml:space="preserve"> PAGEREF _Toc16230 </w:instrText>
        </w:r>
        <w:r>
          <w:fldChar w:fldCharType="separate"/>
        </w:r>
        <w:r w:rsidR="0020718E">
          <w:t>39</w:t>
        </w:r>
        <w:r>
          <w:fldChar w:fldCharType="end"/>
        </w:r>
      </w:hyperlink>
    </w:p>
    <w:p w:rsidR="007720CE" w:rsidRDefault="007720CE">
      <w:pPr>
        <w:pStyle w:val="30"/>
        <w:tabs>
          <w:tab w:val="right" w:leader="dot" w:pos="9750"/>
        </w:tabs>
      </w:pPr>
      <w:hyperlink w:anchor="_Toc22965" w:history="1">
        <w:r w:rsidR="0020718E">
          <w:rPr>
            <w:rFonts w:asciiTheme="minorEastAsia" w:eastAsiaTheme="minorEastAsia" w:hAnsiTheme="minorEastAsia" w:cstheme="minorEastAsia" w:hint="eastAsia"/>
          </w:rPr>
          <w:t>二、开标一览表</w:t>
        </w:r>
        <w:r w:rsidR="0020718E">
          <w:tab/>
        </w:r>
        <w:r>
          <w:fldChar w:fldCharType="begin"/>
        </w:r>
        <w:r w:rsidR="0020718E">
          <w:instrText xml:space="preserve"> PAGEREF _Toc22965 </w:instrText>
        </w:r>
        <w:r>
          <w:fldChar w:fldCharType="separate"/>
        </w:r>
        <w:r w:rsidR="0020718E">
          <w:t>40</w:t>
        </w:r>
        <w:r>
          <w:fldChar w:fldCharType="end"/>
        </w:r>
      </w:hyperlink>
    </w:p>
    <w:p w:rsidR="007720CE" w:rsidRDefault="007720CE">
      <w:pPr>
        <w:pStyle w:val="30"/>
        <w:tabs>
          <w:tab w:val="right" w:leader="dot" w:pos="9750"/>
        </w:tabs>
      </w:pPr>
      <w:hyperlink w:anchor="_Toc29077" w:history="1">
        <w:r w:rsidR="0020718E">
          <w:rPr>
            <w:rFonts w:asciiTheme="minorEastAsia" w:eastAsiaTheme="minorEastAsia" w:hAnsiTheme="minorEastAsia" w:cstheme="minorEastAsia" w:hint="eastAsia"/>
          </w:rPr>
          <w:t>三、货物服务分项报价表（货物类）</w:t>
        </w:r>
        <w:r w:rsidR="0020718E">
          <w:tab/>
        </w:r>
        <w:r>
          <w:fldChar w:fldCharType="begin"/>
        </w:r>
        <w:r w:rsidR="0020718E">
          <w:instrText xml:space="preserve"> PAGEREF _Toc29077 </w:instrText>
        </w:r>
        <w:r>
          <w:fldChar w:fldCharType="separate"/>
        </w:r>
        <w:r w:rsidR="0020718E">
          <w:t>41</w:t>
        </w:r>
        <w:r>
          <w:fldChar w:fldCharType="end"/>
        </w:r>
      </w:hyperlink>
    </w:p>
    <w:p w:rsidR="007720CE" w:rsidRDefault="007720CE">
      <w:pPr>
        <w:pStyle w:val="30"/>
        <w:tabs>
          <w:tab w:val="right" w:leader="dot" w:pos="9750"/>
        </w:tabs>
      </w:pPr>
      <w:hyperlink w:anchor="_Toc16963" w:history="1">
        <w:r w:rsidR="0020718E">
          <w:rPr>
            <w:rFonts w:asciiTheme="minorEastAsia" w:eastAsiaTheme="minorEastAsia" w:hAnsiTheme="minorEastAsia" w:cstheme="minorEastAsia" w:hint="eastAsia"/>
          </w:rPr>
          <w:t>四、技术规格响应情况表（货物类）</w:t>
        </w:r>
        <w:r w:rsidR="0020718E">
          <w:tab/>
        </w:r>
        <w:r>
          <w:fldChar w:fldCharType="begin"/>
        </w:r>
        <w:r w:rsidR="0020718E">
          <w:instrText xml:space="preserve"> PAGEREF _Toc16963 </w:instrText>
        </w:r>
        <w:r>
          <w:fldChar w:fldCharType="separate"/>
        </w:r>
        <w:r w:rsidR="0020718E">
          <w:t>42</w:t>
        </w:r>
        <w:r>
          <w:fldChar w:fldCharType="end"/>
        </w:r>
      </w:hyperlink>
    </w:p>
    <w:p w:rsidR="007720CE" w:rsidRDefault="007720CE">
      <w:pPr>
        <w:pStyle w:val="30"/>
        <w:tabs>
          <w:tab w:val="right" w:leader="dot" w:pos="9750"/>
        </w:tabs>
      </w:pPr>
      <w:hyperlink w:anchor="_Toc24895" w:history="1">
        <w:r w:rsidR="0020718E">
          <w:rPr>
            <w:rFonts w:asciiTheme="minorEastAsia" w:eastAsiaTheme="minorEastAsia" w:hAnsiTheme="minorEastAsia" w:cstheme="minorEastAsia" w:hint="eastAsia"/>
          </w:rPr>
          <w:t>五、商务要求响应情况表</w:t>
        </w:r>
        <w:r w:rsidR="0020718E">
          <w:tab/>
        </w:r>
        <w:r>
          <w:fldChar w:fldCharType="begin"/>
        </w:r>
        <w:r w:rsidR="0020718E">
          <w:instrText xml:space="preserve"> PAGEREF _Toc24895 </w:instrText>
        </w:r>
        <w:r>
          <w:fldChar w:fldCharType="separate"/>
        </w:r>
        <w:r w:rsidR="0020718E">
          <w:t>43</w:t>
        </w:r>
        <w:r>
          <w:fldChar w:fldCharType="end"/>
        </w:r>
      </w:hyperlink>
    </w:p>
    <w:p w:rsidR="007720CE" w:rsidRDefault="007720CE">
      <w:pPr>
        <w:pStyle w:val="30"/>
        <w:tabs>
          <w:tab w:val="right" w:leader="dot" w:pos="9750"/>
        </w:tabs>
      </w:pPr>
      <w:hyperlink w:anchor="_Toc869" w:history="1">
        <w:r w:rsidR="0020718E">
          <w:rPr>
            <w:rFonts w:asciiTheme="minorEastAsia" w:eastAsiaTheme="minorEastAsia" w:hAnsiTheme="minorEastAsia" w:cstheme="minorEastAsia" w:hint="eastAsia"/>
          </w:rPr>
          <w:t>六、本项目实施方案</w:t>
        </w:r>
        <w:r w:rsidR="0020718E">
          <w:tab/>
        </w:r>
        <w:r>
          <w:fldChar w:fldCharType="begin"/>
        </w:r>
        <w:r w:rsidR="0020718E">
          <w:instrText xml:space="preserve"> PAGEREF _Toc869 </w:instrText>
        </w:r>
        <w:r>
          <w:fldChar w:fldCharType="separate"/>
        </w:r>
        <w:r w:rsidR="0020718E">
          <w:t>44</w:t>
        </w:r>
        <w:r>
          <w:fldChar w:fldCharType="end"/>
        </w:r>
      </w:hyperlink>
    </w:p>
    <w:p w:rsidR="007720CE" w:rsidRDefault="007720CE">
      <w:pPr>
        <w:pStyle w:val="30"/>
        <w:tabs>
          <w:tab w:val="right" w:leader="dot" w:pos="9750"/>
        </w:tabs>
      </w:pPr>
      <w:hyperlink w:anchor="_Toc18704" w:history="1">
        <w:r w:rsidR="0020718E">
          <w:rPr>
            <w:rFonts w:asciiTheme="minorEastAsia" w:eastAsiaTheme="minorEastAsia" w:hAnsiTheme="minorEastAsia" w:cstheme="minorEastAsia" w:hint="eastAsia"/>
          </w:rPr>
          <w:t>七、中小企业声明函</w:t>
        </w:r>
        <w:r w:rsidR="0020718E">
          <w:tab/>
        </w:r>
        <w:r>
          <w:fldChar w:fldCharType="begin"/>
        </w:r>
        <w:r w:rsidR="0020718E">
          <w:instrText xml:space="preserve"> PAGEREF _Toc18704 </w:instrText>
        </w:r>
        <w:r>
          <w:fldChar w:fldCharType="separate"/>
        </w:r>
        <w:r w:rsidR="0020718E">
          <w:t>45</w:t>
        </w:r>
        <w:r>
          <w:fldChar w:fldCharType="end"/>
        </w:r>
      </w:hyperlink>
    </w:p>
    <w:p w:rsidR="007720CE" w:rsidRDefault="007720CE">
      <w:pPr>
        <w:pStyle w:val="30"/>
        <w:tabs>
          <w:tab w:val="right" w:leader="dot" w:pos="9750"/>
        </w:tabs>
      </w:pPr>
      <w:hyperlink w:anchor="_Toc14184" w:history="1">
        <w:r w:rsidR="0020718E">
          <w:rPr>
            <w:rFonts w:asciiTheme="minorEastAsia" w:eastAsiaTheme="minorEastAsia" w:hAnsiTheme="minorEastAsia" w:cstheme="minorEastAsia" w:hint="eastAsia"/>
          </w:rPr>
          <w:t>八、投标保证金承诺函</w:t>
        </w:r>
        <w:r w:rsidR="0020718E">
          <w:tab/>
        </w:r>
        <w:r>
          <w:fldChar w:fldCharType="begin"/>
        </w:r>
        <w:r w:rsidR="0020718E">
          <w:instrText xml:space="preserve"> PAGEREF _Toc14184 </w:instrText>
        </w:r>
        <w:r>
          <w:fldChar w:fldCharType="separate"/>
        </w:r>
        <w:r w:rsidR="0020718E">
          <w:t>46</w:t>
        </w:r>
        <w:r>
          <w:fldChar w:fldCharType="end"/>
        </w:r>
      </w:hyperlink>
    </w:p>
    <w:p w:rsidR="007720CE" w:rsidRDefault="007720CE">
      <w:pPr>
        <w:pStyle w:val="21"/>
        <w:tabs>
          <w:tab w:val="clear" w:pos="9403"/>
          <w:tab w:val="right" w:leader="dot" w:pos="9750"/>
        </w:tabs>
      </w:pPr>
      <w:hyperlink w:anchor="_Toc9029" w:history="1">
        <w:r w:rsidR="0020718E">
          <w:rPr>
            <w:rFonts w:asciiTheme="minorEastAsia" w:eastAsiaTheme="minorEastAsia" w:hAnsiTheme="minorEastAsia" w:cstheme="minorEastAsia" w:hint="eastAsia"/>
            <w:smallCaps w:val="0"/>
          </w:rPr>
          <w:t>资格证明文件格式</w:t>
        </w:r>
        <w:r w:rsidR="0020718E">
          <w:tab/>
        </w:r>
        <w:r>
          <w:fldChar w:fldCharType="begin"/>
        </w:r>
        <w:r w:rsidR="0020718E">
          <w:instrText xml:space="preserve"> PAGEREF _Toc9029 </w:instrText>
        </w:r>
        <w:r>
          <w:fldChar w:fldCharType="separate"/>
        </w:r>
        <w:r w:rsidR="0020718E">
          <w:t>47</w:t>
        </w:r>
        <w:r>
          <w:fldChar w:fldCharType="end"/>
        </w:r>
      </w:hyperlink>
    </w:p>
    <w:p w:rsidR="007720CE" w:rsidRDefault="007720CE">
      <w:pPr>
        <w:pStyle w:val="30"/>
        <w:tabs>
          <w:tab w:val="right" w:leader="dot" w:pos="9750"/>
        </w:tabs>
      </w:pPr>
      <w:hyperlink w:anchor="_Toc7211" w:history="1">
        <w:r w:rsidR="0020718E">
          <w:rPr>
            <w:rFonts w:asciiTheme="minorEastAsia" w:eastAsiaTheme="minorEastAsia" w:hAnsiTheme="minorEastAsia" w:cstheme="minorEastAsia" w:hint="eastAsia"/>
          </w:rPr>
          <w:t>一、营业执照</w:t>
        </w:r>
        <w:r w:rsidR="0020718E">
          <w:tab/>
        </w:r>
        <w:r>
          <w:fldChar w:fldCharType="begin"/>
        </w:r>
        <w:r w:rsidR="0020718E">
          <w:instrText xml:space="preserve"> PAGEREF _Toc7211 </w:instrText>
        </w:r>
        <w:r>
          <w:fldChar w:fldCharType="separate"/>
        </w:r>
        <w:r w:rsidR="0020718E">
          <w:t>48</w:t>
        </w:r>
        <w:r>
          <w:fldChar w:fldCharType="end"/>
        </w:r>
      </w:hyperlink>
    </w:p>
    <w:p w:rsidR="007720CE" w:rsidRDefault="007720CE">
      <w:pPr>
        <w:pStyle w:val="30"/>
        <w:tabs>
          <w:tab w:val="right" w:leader="dot" w:pos="9750"/>
        </w:tabs>
      </w:pPr>
      <w:hyperlink w:anchor="_Toc6261" w:history="1">
        <w:r w:rsidR="0020718E">
          <w:rPr>
            <w:rFonts w:asciiTheme="minorEastAsia" w:eastAsiaTheme="minorEastAsia" w:hAnsiTheme="minorEastAsia" w:cstheme="minorEastAsia" w:hint="eastAsia"/>
          </w:rPr>
          <w:t>二、税务登记证</w:t>
        </w:r>
        <w:r w:rsidR="0020718E">
          <w:tab/>
        </w:r>
        <w:r>
          <w:fldChar w:fldCharType="begin"/>
        </w:r>
        <w:r w:rsidR="0020718E">
          <w:instrText xml:space="preserve"> PAGEREF _Toc6261 </w:instrText>
        </w:r>
        <w:r>
          <w:fldChar w:fldCharType="separate"/>
        </w:r>
        <w:r w:rsidR="0020718E">
          <w:t>48</w:t>
        </w:r>
        <w:r>
          <w:fldChar w:fldCharType="end"/>
        </w:r>
      </w:hyperlink>
    </w:p>
    <w:p w:rsidR="007720CE" w:rsidRDefault="007720CE">
      <w:pPr>
        <w:pStyle w:val="30"/>
        <w:tabs>
          <w:tab w:val="right" w:leader="dot" w:pos="9750"/>
        </w:tabs>
      </w:pPr>
      <w:hyperlink w:anchor="_Toc22871" w:history="1">
        <w:r w:rsidR="0020718E">
          <w:rPr>
            <w:rFonts w:asciiTheme="minorEastAsia" w:eastAsiaTheme="minorEastAsia" w:hAnsiTheme="minorEastAsia" w:cstheme="minorEastAsia" w:hint="eastAsia"/>
          </w:rPr>
          <w:t>三、法定代表人授权委托书</w:t>
        </w:r>
        <w:r w:rsidR="0020718E">
          <w:tab/>
        </w:r>
        <w:r>
          <w:fldChar w:fldCharType="begin"/>
        </w:r>
        <w:r w:rsidR="0020718E">
          <w:instrText xml:space="preserve"> PAGEREF _Toc22871 </w:instrText>
        </w:r>
        <w:r>
          <w:fldChar w:fldCharType="separate"/>
        </w:r>
        <w:r w:rsidR="0020718E">
          <w:t>49</w:t>
        </w:r>
        <w:r>
          <w:fldChar w:fldCharType="end"/>
        </w:r>
      </w:hyperlink>
    </w:p>
    <w:p w:rsidR="007720CE" w:rsidRDefault="007720CE">
      <w:pPr>
        <w:pStyle w:val="30"/>
        <w:tabs>
          <w:tab w:val="right" w:leader="dot" w:pos="9750"/>
        </w:tabs>
      </w:pPr>
      <w:hyperlink w:anchor="_Toc30050" w:history="1">
        <w:r w:rsidR="0020718E">
          <w:rPr>
            <w:rFonts w:asciiTheme="minorEastAsia" w:eastAsiaTheme="minorEastAsia" w:hAnsiTheme="minorEastAsia" w:cstheme="minorEastAsia" w:hint="eastAsia"/>
          </w:rPr>
          <w:t>四、法定代表人身份证明书</w:t>
        </w:r>
        <w:r w:rsidR="0020718E">
          <w:tab/>
        </w:r>
        <w:r>
          <w:fldChar w:fldCharType="begin"/>
        </w:r>
        <w:r w:rsidR="0020718E">
          <w:instrText xml:space="preserve"> PAGEREF _Toc30050 </w:instrText>
        </w:r>
        <w:r>
          <w:fldChar w:fldCharType="separate"/>
        </w:r>
        <w:r w:rsidR="0020718E">
          <w:t>50</w:t>
        </w:r>
        <w:r>
          <w:fldChar w:fldCharType="end"/>
        </w:r>
      </w:hyperlink>
    </w:p>
    <w:p w:rsidR="007720CE" w:rsidRDefault="007720CE">
      <w:pPr>
        <w:pStyle w:val="30"/>
        <w:tabs>
          <w:tab w:val="right" w:leader="dot" w:pos="9750"/>
        </w:tabs>
      </w:pPr>
      <w:hyperlink w:anchor="_Toc17755" w:history="1">
        <w:r w:rsidR="0020718E">
          <w:rPr>
            <w:rFonts w:asciiTheme="minorEastAsia" w:eastAsiaTheme="minorEastAsia" w:hAnsiTheme="minorEastAsia" w:cstheme="minorEastAsia" w:hint="eastAsia"/>
          </w:rPr>
          <w:t>五、财务状况报告</w:t>
        </w:r>
        <w:r w:rsidR="0020718E">
          <w:tab/>
        </w:r>
        <w:r>
          <w:fldChar w:fldCharType="begin"/>
        </w:r>
        <w:r w:rsidR="0020718E">
          <w:instrText xml:space="preserve"> PAGEREF _Toc17755 </w:instrText>
        </w:r>
        <w:r>
          <w:fldChar w:fldCharType="separate"/>
        </w:r>
        <w:r w:rsidR="0020718E">
          <w:t>51</w:t>
        </w:r>
        <w:r>
          <w:fldChar w:fldCharType="end"/>
        </w:r>
      </w:hyperlink>
    </w:p>
    <w:p w:rsidR="007720CE" w:rsidRDefault="007720CE">
      <w:pPr>
        <w:pStyle w:val="30"/>
        <w:tabs>
          <w:tab w:val="right" w:leader="dot" w:pos="9750"/>
        </w:tabs>
      </w:pPr>
      <w:hyperlink w:anchor="_Toc26772" w:history="1">
        <w:r w:rsidR="0020718E">
          <w:rPr>
            <w:rFonts w:asciiTheme="minorEastAsia" w:eastAsiaTheme="minorEastAsia" w:hAnsiTheme="minorEastAsia" w:cstheme="minorEastAsia" w:hint="eastAsia"/>
          </w:rPr>
          <w:t>六、近期纳税相关材料</w:t>
        </w:r>
        <w:r w:rsidR="0020718E">
          <w:tab/>
        </w:r>
        <w:r>
          <w:fldChar w:fldCharType="begin"/>
        </w:r>
        <w:r w:rsidR="0020718E">
          <w:instrText xml:space="preserve"> PAGEREF _Toc26772 </w:instrText>
        </w:r>
        <w:r>
          <w:fldChar w:fldCharType="separate"/>
        </w:r>
        <w:r w:rsidR="0020718E">
          <w:t>52</w:t>
        </w:r>
        <w:r>
          <w:fldChar w:fldCharType="end"/>
        </w:r>
      </w:hyperlink>
    </w:p>
    <w:p w:rsidR="007720CE" w:rsidRDefault="007720CE">
      <w:pPr>
        <w:pStyle w:val="30"/>
        <w:tabs>
          <w:tab w:val="right" w:leader="dot" w:pos="9750"/>
        </w:tabs>
      </w:pPr>
      <w:hyperlink w:anchor="_Toc1835" w:history="1">
        <w:r w:rsidR="0020718E">
          <w:rPr>
            <w:rFonts w:asciiTheme="minorEastAsia" w:eastAsiaTheme="minorEastAsia" w:hAnsiTheme="minorEastAsia" w:cstheme="minorEastAsia" w:hint="eastAsia"/>
          </w:rPr>
          <w:t>七、近期缴纳社保相关材料</w:t>
        </w:r>
        <w:r w:rsidR="0020718E">
          <w:tab/>
        </w:r>
        <w:r>
          <w:fldChar w:fldCharType="begin"/>
        </w:r>
        <w:r w:rsidR="0020718E">
          <w:instrText xml:space="preserve"> PAGEREF _Toc1835 </w:instrText>
        </w:r>
        <w:r>
          <w:fldChar w:fldCharType="separate"/>
        </w:r>
        <w:r w:rsidR="0020718E">
          <w:t>53</w:t>
        </w:r>
        <w:r>
          <w:fldChar w:fldCharType="end"/>
        </w:r>
      </w:hyperlink>
    </w:p>
    <w:p w:rsidR="007720CE" w:rsidRDefault="007720CE">
      <w:pPr>
        <w:pStyle w:val="30"/>
        <w:tabs>
          <w:tab w:val="right" w:leader="dot" w:pos="9750"/>
        </w:tabs>
      </w:pPr>
      <w:hyperlink w:anchor="_Toc3471" w:history="1">
        <w:r w:rsidR="0020718E">
          <w:rPr>
            <w:rFonts w:asciiTheme="minorEastAsia" w:eastAsiaTheme="minorEastAsia" w:hAnsiTheme="minorEastAsia" w:cstheme="minorEastAsia" w:hint="eastAsia"/>
          </w:rPr>
          <w:t>八、具备履行合同所必须的设备和专业技术能力的证明材料</w:t>
        </w:r>
        <w:r w:rsidR="0020718E">
          <w:tab/>
        </w:r>
        <w:r>
          <w:fldChar w:fldCharType="begin"/>
        </w:r>
        <w:r w:rsidR="0020718E">
          <w:instrText xml:space="preserve"> PAGEREF _Toc3471 </w:instrText>
        </w:r>
        <w:r>
          <w:fldChar w:fldCharType="separate"/>
        </w:r>
        <w:r w:rsidR="0020718E">
          <w:t>54</w:t>
        </w:r>
        <w:r>
          <w:fldChar w:fldCharType="end"/>
        </w:r>
      </w:hyperlink>
    </w:p>
    <w:p w:rsidR="007720CE" w:rsidRDefault="007720CE">
      <w:pPr>
        <w:pStyle w:val="30"/>
        <w:tabs>
          <w:tab w:val="right" w:leader="dot" w:pos="9750"/>
        </w:tabs>
      </w:pPr>
      <w:hyperlink w:anchor="_Toc8983" w:history="1">
        <w:r w:rsidR="0020718E">
          <w:rPr>
            <w:rFonts w:asciiTheme="minorEastAsia" w:eastAsiaTheme="minorEastAsia" w:hAnsiTheme="minorEastAsia" w:cstheme="minorEastAsia" w:hint="eastAsia"/>
          </w:rPr>
          <w:t>九、书面声明</w:t>
        </w:r>
        <w:r w:rsidR="0020718E">
          <w:tab/>
        </w:r>
        <w:r>
          <w:fldChar w:fldCharType="begin"/>
        </w:r>
        <w:r w:rsidR="0020718E">
          <w:instrText xml:space="preserve"> PAGEREF _Toc8983 </w:instrText>
        </w:r>
        <w:r>
          <w:fldChar w:fldCharType="separate"/>
        </w:r>
        <w:r w:rsidR="0020718E">
          <w:t>55</w:t>
        </w:r>
        <w:r>
          <w:fldChar w:fldCharType="end"/>
        </w:r>
      </w:hyperlink>
    </w:p>
    <w:p w:rsidR="007720CE" w:rsidRDefault="007720CE">
      <w:pPr>
        <w:pStyle w:val="30"/>
        <w:tabs>
          <w:tab w:val="right" w:leader="dot" w:pos="9750"/>
        </w:tabs>
      </w:pPr>
      <w:hyperlink w:anchor="_Toc15066" w:history="1">
        <w:r w:rsidR="0020718E">
          <w:rPr>
            <w:rFonts w:asciiTheme="minorEastAsia" w:eastAsiaTheme="minorEastAsia" w:hAnsiTheme="minorEastAsia" w:cstheme="minorEastAsia" w:hint="eastAsia"/>
          </w:rPr>
          <w:t>十、招标文件规定的其他材料</w:t>
        </w:r>
        <w:r w:rsidR="0020718E">
          <w:tab/>
        </w:r>
        <w:r>
          <w:fldChar w:fldCharType="begin"/>
        </w:r>
        <w:r w:rsidR="0020718E">
          <w:instrText xml:space="preserve"> PAGEREF _Toc15066 </w:instrText>
        </w:r>
        <w:r>
          <w:fldChar w:fldCharType="separate"/>
        </w:r>
        <w:r w:rsidR="0020718E">
          <w:t>56</w:t>
        </w:r>
        <w:r>
          <w:fldChar w:fldCharType="end"/>
        </w:r>
      </w:hyperlink>
    </w:p>
    <w:p w:rsidR="007720CE" w:rsidRDefault="007720CE">
      <w:pPr>
        <w:pStyle w:val="30"/>
        <w:tabs>
          <w:tab w:val="right" w:leader="dot" w:pos="9750"/>
        </w:tabs>
        <w:wordWrap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fldChar w:fldCharType="end"/>
      </w:r>
      <w:bookmarkStart w:id="0" w:name="_Toc482084450"/>
      <w:bookmarkStart w:id="1" w:name="_Toc19929"/>
      <w:bookmarkStart w:id="2" w:name="_Toc21383"/>
      <w:bookmarkStart w:id="3" w:name="_Toc17415"/>
    </w:p>
    <w:p w:rsidR="007720CE" w:rsidRDefault="007720CE">
      <w:pPr>
        <w:pStyle w:val="1"/>
        <w:rPr>
          <w:rFonts w:asciiTheme="minorEastAsia" w:eastAsiaTheme="minorEastAsia" w:hAnsiTheme="minorEastAsia" w:cstheme="minorEastAsia"/>
        </w:rPr>
        <w:sectPr w:rsidR="007720CE">
          <w:pgSz w:w="11910" w:h="16850"/>
          <w:pgMar w:top="1440" w:right="1080" w:bottom="1440" w:left="1080" w:header="1001" w:footer="981" w:gutter="0"/>
          <w:cols w:space="0"/>
          <w:docGrid w:type="linesAndChars" w:linePitch="288" w:charSpace="-3687"/>
        </w:sectPr>
      </w:pPr>
    </w:p>
    <w:p w:rsidR="007720CE" w:rsidRDefault="0020718E">
      <w:pPr>
        <w:pStyle w:val="1"/>
        <w:rPr>
          <w:rFonts w:asciiTheme="minorEastAsia" w:eastAsiaTheme="minorEastAsia" w:hAnsiTheme="minorEastAsia" w:cstheme="minorEastAsia"/>
        </w:rPr>
      </w:pPr>
      <w:bookmarkStart w:id="4" w:name="_Toc27559"/>
      <w:r>
        <w:rPr>
          <w:rFonts w:asciiTheme="minorEastAsia" w:eastAsiaTheme="minorEastAsia" w:hAnsiTheme="minorEastAsia" w:cstheme="minorEastAsia" w:hint="eastAsia"/>
        </w:rPr>
        <w:lastRenderedPageBreak/>
        <w:t>招标文件第一部分</w:t>
      </w:r>
      <w:bookmarkEnd w:id="0"/>
      <w:r>
        <w:rPr>
          <w:rFonts w:asciiTheme="minorEastAsia" w:eastAsiaTheme="minorEastAsia" w:hAnsiTheme="minorEastAsia" w:cstheme="minorEastAsia" w:hint="eastAsia"/>
        </w:rPr>
        <w:t>（专用部分）</w:t>
      </w:r>
      <w:bookmarkEnd w:id="1"/>
      <w:bookmarkEnd w:id="2"/>
      <w:bookmarkEnd w:id="3"/>
      <w:bookmarkEnd w:id="4"/>
    </w:p>
    <w:p w:rsidR="007720CE" w:rsidRDefault="0020718E">
      <w:pPr>
        <w:pStyle w:val="20"/>
        <w:rPr>
          <w:rFonts w:asciiTheme="minorEastAsia" w:eastAsiaTheme="minorEastAsia" w:hAnsiTheme="minorEastAsia" w:cstheme="minorEastAsia"/>
        </w:rPr>
      </w:pPr>
      <w:bookmarkStart w:id="5" w:name="_Toc8645"/>
      <w:bookmarkStart w:id="6" w:name="_Toc482084451"/>
      <w:bookmarkStart w:id="7" w:name="_Toc11781"/>
      <w:bookmarkStart w:id="8" w:name="_Toc462234292"/>
      <w:bookmarkStart w:id="9" w:name="_Toc17872"/>
      <w:bookmarkStart w:id="10" w:name="_Toc13189"/>
      <w:bookmarkStart w:id="11" w:name="_Toc21225"/>
      <w:bookmarkStart w:id="12" w:name="_Toc30035"/>
      <w:r>
        <w:rPr>
          <w:rFonts w:asciiTheme="minorEastAsia" w:eastAsiaTheme="minorEastAsia" w:hAnsiTheme="minorEastAsia" w:cstheme="minorEastAsia" w:hint="eastAsia"/>
        </w:rPr>
        <w:t>第一章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招标公告</w:t>
      </w:r>
      <w:bookmarkEnd w:id="5"/>
      <w:bookmarkEnd w:id="6"/>
      <w:bookmarkEnd w:id="7"/>
      <w:bookmarkEnd w:id="8"/>
      <w:bookmarkEnd w:id="9"/>
      <w:bookmarkEnd w:id="10"/>
      <w:bookmarkEnd w:id="11"/>
      <w:bookmarkEnd w:id="12"/>
    </w:p>
    <w:p w:rsidR="007720CE" w:rsidRDefault="0020718E">
      <w:pPr>
        <w:pStyle w:val="a9"/>
        <w:widowControl w:val="0"/>
        <w:ind w:firstLineChars="0" w:firstLine="0"/>
        <w:jc w:val="center"/>
        <w:rPr>
          <w:rFonts w:asciiTheme="minorEastAsia" w:eastAsiaTheme="minorEastAsia" w:hAnsiTheme="minorEastAsia" w:cstheme="minorEastAsia"/>
          <w:b/>
          <w:bCs/>
        </w:rPr>
      </w:pPr>
      <w:bookmarkStart w:id="13" w:name="_Toc35393789"/>
      <w:bookmarkStart w:id="14" w:name="_Toc28359001"/>
      <w:bookmarkStart w:id="15" w:name="_Toc31345"/>
      <w:bookmarkStart w:id="16" w:name="_Toc12163"/>
      <w:bookmarkStart w:id="17" w:name="_Toc10733"/>
      <w:r>
        <w:rPr>
          <w:rFonts w:asciiTheme="minorEastAsia" w:eastAsiaTheme="minorEastAsia" w:hAnsiTheme="minorEastAsia" w:cstheme="minorEastAsia" w:hint="eastAsia"/>
          <w:b/>
          <w:bCs/>
        </w:rPr>
        <w:t>皖北卫生职业学院</w:t>
      </w:r>
      <w:r>
        <w:rPr>
          <w:rFonts w:asciiTheme="minorEastAsia" w:eastAsiaTheme="minorEastAsia" w:hAnsiTheme="minorEastAsia" w:cstheme="minorEastAsia" w:hint="eastAsia"/>
          <w:b/>
          <w:bCs/>
        </w:rPr>
        <w:t>2022</w:t>
      </w:r>
      <w:r>
        <w:rPr>
          <w:rFonts w:asciiTheme="minorEastAsia" w:eastAsiaTheme="minorEastAsia" w:hAnsiTheme="minorEastAsia" w:cstheme="minorEastAsia" w:hint="eastAsia"/>
          <w:b/>
          <w:bCs/>
        </w:rPr>
        <w:t>级新生工作服采购项目（二次）</w:t>
      </w:r>
      <w:r>
        <w:rPr>
          <w:rFonts w:asciiTheme="minorEastAsia" w:eastAsiaTheme="minorEastAsia" w:hAnsiTheme="minorEastAsia" w:cstheme="minorEastAsia" w:hint="eastAsia"/>
          <w:b/>
          <w:bCs/>
        </w:rPr>
        <w:t>招标公告</w:t>
      </w:r>
      <w:bookmarkEnd w:id="13"/>
      <w:bookmarkEnd w:id="14"/>
    </w:p>
    <w:p w:rsidR="007720CE" w:rsidRDefault="0020718E">
      <w:pPr>
        <w:pBdr>
          <w:top w:val="single" w:sz="4" w:space="1" w:color="auto"/>
          <w:left w:val="single" w:sz="4" w:space="4" w:color="auto"/>
          <w:bottom w:val="single" w:sz="4" w:space="1" w:color="auto"/>
          <w:right w:val="single" w:sz="4" w:space="4" w:color="auto"/>
        </w:pBdr>
        <w:wordWrap w:val="0"/>
        <w:spacing w:line="5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w:t>
      </w:r>
    </w:p>
    <w:p w:rsidR="007720CE" w:rsidRDefault="0020718E">
      <w:pPr>
        <w:pBdr>
          <w:top w:val="single" w:sz="4" w:space="1" w:color="auto"/>
          <w:left w:val="single" w:sz="4" w:space="4" w:color="auto"/>
          <w:bottom w:val="single" w:sz="4" w:space="1" w:color="auto"/>
          <w:right w:val="single" w:sz="4" w:space="4" w:color="auto"/>
        </w:pBd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皖北卫生职业学院</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sz w:val="24"/>
          <w:szCs w:val="24"/>
          <w:u w:val="single"/>
        </w:rPr>
        <w:t>级新生工作服采购项目（二次）</w:t>
      </w:r>
      <w:r>
        <w:rPr>
          <w:rFonts w:asciiTheme="minorEastAsia" w:eastAsiaTheme="minorEastAsia" w:hAnsiTheme="minorEastAsia" w:cstheme="minorEastAsia" w:hint="eastAsia"/>
          <w:sz w:val="24"/>
          <w:szCs w:val="24"/>
        </w:rPr>
        <w:t>招标项目的潜在投标人应在</w:t>
      </w:r>
      <w:r>
        <w:rPr>
          <w:rFonts w:asciiTheme="minorEastAsia" w:eastAsiaTheme="minorEastAsia" w:hAnsiTheme="minorEastAsia" w:cstheme="minorEastAsia" w:hint="eastAsia"/>
          <w:sz w:val="24"/>
          <w:szCs w:val="24"/>
          <w:u w:val="single"/>
        </w:rPr>
        <w:t>皖北卫生职业学院网站（</w:t>
      </w:r>
      <w:r>
        <w:rPr>
          <w:rFonts w:asciiTheme="minorEastAsia" w:eastAsiaTheme="minorEastAsia" w:hAnsiTheme="minorEastAsia" w:cstheme="minorEastAsia" w:hint="eastAsia"/>
          <w:sz w:val="24"/>
          <w:szCs w:val="24"/>
          <w:u w:val="single"/>
        </w:rPr>
        <w:t>www.wbws.edu.cn</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网上获取招标文件，并于</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bCs/>
          <w:sz w:val="24"/>
          <w:szCs w:val="24"/>
          <w:u w:val="single"/>
        </w:rPr>
        <w:t>年</w:t>
      </w:r>
      <w:r>
        <w:rPr>
          <w:rFonts w:asciiTheme="minorEastAsia" w:eastAsiaTheme="minorEastAsia" w:hAnsiTheme="minorEastAsia" w:cstheme="minorEastAsia" w:hint="eastAsia"/>
          <w:bCs/>
          <w:sz w:val="24"/>
          <w:szCs w:val="24"/>
          <w:u w:val="single"/>
        </w:rPr>
        <w:t>10</w:t>
      </w:r>
      <w:r>
        <w:rPr>
          <w:rFonts w:asciiTheme="minorEastAsia" w:eastAsiaTheme="minorEastAsia" w:hAnsiTheme="minorEastAsia" w:cstheme="minorEastAsia" w:hint="eastAsia"/>
          <w:bCs/>
          <w:sz w:val="24"/>
          <w:szCs w:val="24"/>
          <w:u w:val="single"/>
        </w:rPr>
        <w:t>月</w:t>
      </w:r>
      <w:r>
        <w:rPr>
          <w:rFonts w:asciiTheme="minorEastAsia" w:eastAsiaTheme="minorEastAsia" w:hAnsiTheme="minorEastAsia" w:cstheme="minorEastAsia" w:hint="eastAsia"/>
          <w:bCs/>
          <w:sz w:val="24"/>
          <w:szCs w:val="24"/>
          <w:u w:val="single"/>
        </w:rPr>
        <w:t>21</w:t>
      </w:r>
      <w:r>
        <w:rPr>
          <w:rFonts w:asciiTheme="minorEastAsia" w:eastAsiaTheme="minorEastAsia" w:hAnsiTheme="minorEastAsia" w:cstheme="minorEastAsia" w:hint="eastAsia"/>
          <w:bCs/>
          <w:sz w:val="24"/>
          <w:szCs w:val="24"/>
          <w:u w:val="single"/>
        </w:rPr>
        <w:t>日</w:t>
      </w:r>
      <w:r>
        <w:rPr>
          <w:rFonts w:asciiTheme="minorEastAsia" w:eastAsiaTheme="minorEastAsia" w:hAnsiTheme="minorEastAsia" w:cstheme="minorEastAsia" w:hint="eastAsia"/>
          <w:bCs/>
          <w:sz w:val="24"/>
          <w:szCs w:val="24"/>
          <w:u w:val="single"/>
        </w:rPr>
        <w:t>15</w:t>
      </w:r>
      <w:r>
        <w:rPr>
          <w:rFonts w:asciiTheme="minorEastAsia" w:eastAsiaTheme="minorEastAsia" w:hAnsiTheme="minorEastAsia" w:cstheme="minorEastAsia" w:hint="eastAsia"/>
          <w:bCs/>
          <w:sz w:val="24"/>
          <w:szCs w:val="24"/>
          <w:u w:val="single"/>
        </w:rPr>
        <w:t>点</w:t>
      </w:r>
      <w:r>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北京时间）前提交投标文件</w:t>
      </w:r>
      <w:r>
        <w:rPr>
          <w:rFonts w:asciiTheme="minorEastAsia" w:eastAsiaTheme="minorEastAsia" w:hAnsiTheme="minorEastAsia" w:cstheme="minorEastAsia" w:hint="eastAsia"/>
          <w:sz w:val="24"/>
          <w:szCs w:val="24"/>
        </w:rPr>
        <w:t>。</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18" w:name="_Toc28359079"/>
      <w:bookmarkStart w:id="19" w:name="_Toc28359002"/>
      <w:bookmarkStart w:id="20" w:name="_Toc8284"/>
      <w:bookmarkStart w:id="21" w:name="_Toc35393790"/>
      <w:bookmarkStart w:id="22" w:name="_Toc35393621"/>
      <w:bookmarkStart w:id="23" w:name="_Toc16120"/>
      <w:bookmarkStart w:id="24" w:name="_Toc30893"/>
      <w:bookmarkStart w:id="25" w:name="_Hlk24379207"/>
      <w:r>
        <w:rPr>
          <w:rFonts w:asciiTheme="minorEastAsia" w:eastAsiaTheme="minorEastAsia" w:hAnsiTheme="minorEastAsia" w:cstheme="minorEastAsia" w:hint="eastAsia"/>
          <w:sz w:val="24"/>
          <w:szCs w:val="24"/>
        </w:rPr>
        <w:t>一、项目基本情况</w:t>
      </w:r>
      <w:bookmarkEnd w:id="18"/>
      <w:bookmarkEnd w:id="19"/>
      <w:bookmarkEnd w:id="20"/>
      <w:bookmarkEnd w:id="21"/>
      <w:bookmarkEnd w:id="22"/>
      <w:bookmarkEnd w:id="23"/>
      <w:bookmarkEnd w:id="24"/>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AHYJ2022026-1</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sz w:val="24"/>
          <w:szCs w:val="24"/>
        </w:rPr>
        <w:t>皖北卫生职业学院</w:t>
      </w:r>
      <w:r>
        <w:rPr>
          <w:rFonts w:asciiTheme="minorEastAsia" w:eastAsiaTheme="minorEastAsia" w:hAnsiTheme="minorEastAsia" w:cstheme="minorEastAsia" w:hint="eastAsia"/>
          <w:sz w:val="24"/>
          <w:szCs w:val="24"/>
        </w:rPr>
        <w:t>2022</w:t>
      </w:r>
      <w:r>
        <w:rPr>
          <w:rFonts w:asciiTheme="minorEastAsia" w:eastAsiaTheme="minorEastAsia" w:hAnsiTheme="minorEastAsia" w:cstheme="minorEastAsia" w:hint="eastAsia"/>
          <w:sz w:val="24"/>
          <w:szCs w:val="24"/>
        </w:rPr>
        <w:t>级新生工作服采购项目（二次）</w:t>
      </w:r>
    </w:p>
    <w:bookmarkEnd w:id="25"/>
    <w:p w:rsidR="007720CE" w:rsidRDefault="0020718E">
      <w:pPr>
        <w:wordWrap w:val="0"/>
        <w:spacing w:line="540" w:lineRule="exact"/>
        <w:ind w:firstLineChars="200" w:firstLine="444"/>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预算金额：</w:t>
      </w:r>
      <w:r>
        <w:rPr>
          <w:rFonts w:asciiTheme="minorEastAsia" w:eastAsiaTheme="minorEastAsia" w:hAnsiTheme="minorEastAsia" w:cstheme="minorEastAsia" w:hint="eastAsia"/>
          <w:color w:val="FF0000"/>
          <w:sz w:val="24"/>
          <w:szCs w:val="24"/>
        </w:rPr>
        <w:t>3</w:t>
      </w:r>
      <w:r>
        <w:rPr>
          <w:rFonts w:asciiTheme="minorEastAsia" w:eastAsiaTheme="minorEastAsia" w:hAnsiTheme="minorEastAsia" w:cstheme="minorEastAsia" w:hint="eastAsia"/>
          <w:color w:val="FF0000"/>
          <w:sz w:val="24"/>
          <w:szCs w:val="24"/>
        </w:rPr>
        <w:t>4.1</w:t>
      </w:r>
      <w:r>
        <w:rPr>
          <w:rFonts w:asciiTheme="minorEastAsia" w:eastAsiaTheme="minorEastAsia" w:hAnsiTheme="minorEastAsia" w:cstheme="minorEastAsia" w:hint="eastAsia"/>
          <w:color w:val="FF0000"/>
          <w:sz w:val="24"/>
          <w:szCs w:val="24"/>
        </w:rPr>
        <w:t>万元</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最高限价：控制价为</w:t>
      </w:r>
      <w:r>
        <w:rPr>
          <w:rFonts w:asciiTheme="minorEastAsia" w:eastAsiaTheme="minorEastAsia" w:hAnsiTheme="minorEastAsia" w:cstheme="minorEastAsia" w:hint="eastAsia"/>
          <w:color w:val="FF0000"/>
          <w:sz w:val="24"/>
          <w:szCs w:val="24"/>
        </w:rPr>
        <w:t>34.1</w:t>
      </w:r>
      <w:r>
        <w:rPr>
          <w:rFonts w:asciiTheme="minorEastAsia" w:eastAsiaTheme="minorEastAsia" w:hAnsiTheme="minorEastAsia" w:cstheme="minorEastAsia" w:hint="eastAsia"/>
          <w:color w:val="FF0000"/>
          <w:sz w:val="24"/>
          <w:szCs w:val="24"/>
        </w:rPr>
        <w:t>万元</w:t>
      </w:r>
      <w:r>
        <w:rPr>
          <w:rFonts w:asciiTheme="minorEastAsia" w:eastAsiaTheme="minorEastAsia" w:hAnsiTheme="minorEastAsia" w:cstheme="minorEastAsia" w:hint="eastAsia"/>
          <w:sz w:val="24"/>
          <w:szCs w:val="24"/>
        </w:rPr>
        <w:t>，医生服</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套，护士服</w:t>
      </w:r>
      <w:r>
        <w:rPr>
          <w:rFonts w:asciiTheme="minorEastAsia" w:eastAsiaTheme="minorEastAsia" w:hAnsiTheme="minorEastAsia" w:cstheme="minorEastAsia" w:hint="eastAsia"/>
          <w:sz w:val="24"/>
          <w:szCs w:val="24"/>
        </w:rPr>
        <w:t>110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套</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w:t>
      </w:r>
      <w:r>
        <w:rPr>
          <w:rFonts w:asciiTheme="minorEastAsia" w:eastAsiaTheme="minorEastAsia" w:hAnsiTheme="minorEastAsia" w:cstheme="minorEastAsia" w:hint="eastAsia"/>
          <w:sz w:val="24"/>
          <w:szCs w:val="24"/>
        </w:rPr>
        <w:t>皖北卫生职业学院</w:t>
      </w:r>
      <w:r>
        <w:rPr>
          <w:rFonts w:asciiTheme="minorEastAsia" w:eastAsiaTheme="minorEastAsia" w:hAnsiTheme="minorEastAsia" w:cstheme="minorEastAsia" w:hint="eastAsia"/>
          <w:sz w:val="24"/>
          <w:szCs w:val="24"/>
        </w:rPr>
        <w:t>2022</w:t>
      </w:r>
      <w:r>
        <w:rPr>
          <w:rFonts w:asciiTheme="minorEastAsia" w:eastAsiaTheme="minorEastAsia" w:hAnsiTheme="minorEastAsia" w:cstheme="minorEastAsia" w:hint="eastAsia"/>
          <w:sz w:val="24"/>
          <w:szCs w:val="24"/>
        </w:rPr>
        <w:t>级新生工作服采购项目（二次）</w:t>
      </w:r>
      <w:r>
        <w:rPr>
          <w:rFonts w:asciiTheme="minorEastAsia" w:eastAsiaTheme="minorEastAsia" w:hAnsiTheme="minorEastAsia" w:cstheme="minorEastAsia" w:hint="eastAsia"/>
          <w:sz w:val="24"/>
          <w:szCs w:val="24"/>
        </w:rPr>
        <w:t>，医生服</w:t>
      </w:r>
      <w:r>
        <w:rPr>
          <w:rFonts w:asciiTheme="minorEastAsia" w:eastAsiaTheme="minorEastAsia" w:hAnsiTheme="minorEastAsia" w:cstheme="minorEastAsia" w:hint="eastAsia"/>
          <w:sz w:val="24"/>
          <w:szCs w:val="24"/>
        </w:rPr>
        <w:t>:2200</w:t>
      </w:r>
      <w:r>
        <w:rPr>
          <w:rFonts w:asciiTheme="minorEastAsia" w:eastAsiaTheme="minorEastAsia" w:hAnsiTheme="minorEastAsia" w:cstheme="minorEastAsia" w:hint="eastAsia"/>
          <w:sz w:val="24"/>
          <w:szCs w:val="24"/>
        </w:rPr>
        <w:t>套（冬、夏两季为一套）；护士服：</w:t>
      </w:r>
      <w:r>
        <w:rPr>
          <w:rFonts w:asciiTheme="minorEastAsia" w:eastAsiaTheme="minorEastAsia" w:hAnsiTheme="minorEastAsia" w:cstheme="minorEastAsia" w:hint="eastAsia"/>
          <w:color w:val="FF0000"/>
          <w:sz w:val="24"/>
          <w:szCs w:val="24"/>
        </w:rPr>
        <w:t>1300</w:t>
      </w:r>
      <w:r>
        <w:rPr>
          <w:rFonts w:asciiTheme="minorEastAsia" w:eastAsiaTheme="minorEastAsia" w:hAnsiTheme="minorEastAsia" w:cstheme="minorEastAsia" w:hint="eastAsia"/>
          <w:color w:val="FF0000"/>
          <w:sz w:val="24"/>
          <w:szCs w:val="24"/>
        </w:rPr>
        <w:t>套</w:t>
      </w:r>
      <w:r>
        <w:rPr>
          <w:rFonts w:asciiTheme="minorEastAsia" w:eastAsiaTheme="minorEastAsia" w:hAnsiTheme="minorEastAsia" w:cstheme="minorEastAsia" w:hint="eastAsia"/>
          <w:sz w:val="24"/>
          <w:szCs w:val="24"/>
        </w:rPr>
        <w:t>（冬、夏两季为一套）。采购概算为</w:t>
      </w:r>
      <w:r>
        <w:rPr>
          <w:rFonts w:asciiTheme="minorEastAsia" w:eastAsiaTheme="minorEastAsia" w:hAnsiTheme="minorEastAsia" w:cstheme="minorEastAsia" w:hint="eastAsia"/>
          <w:color w:val="FF0000"/>
          <w:sz w:val="24"/>
          <w:szCs w:val="24"/>
        </w:rPr>
        <w:t>34.1</w:t>
      </w:r>
      <w:r>
        <w:rPr>
          <w:rFonts w:asciiTheme="minorEastAsia" w:eastAsiaTheme="minorEastAsia" w:hAnsiTheme="minorEastAsia" w:cstheme="minorEastAsia" w:hint="eastAsia"/>
          <w:color w:val="FF0000"/>
          <w:sz w:val="24"/>
          <w:szCs w:val="24"/>
        </w:rPr>
        <w:t>万元</w:t>
      </w:r>
      <w:r>
        <w:rPr>
          <w:rFonts w:asciiTheme="minorEastAsia" w:eastAsiaTheme="minorEastAsia" w:hAnsiTheme="minorEastAsia" w:cstheme="minorEastAsia" w:hint="eastAsia"/>
          <w:sz w:val="24"/>
          <w:szCs w:val="24"/>
        </w:rPr>
        <w:t>，医生服</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套，护士服</w:t>
      </w:r>
      <w:r>
        <w:rPr>
          <w:rFonts w:asciiTheme="minorEastAsia" w:eastAsiaTheme="minorEastAsia" w:hAnsiTheme="minorEastAsia" w:cstheme="minorEastAsia" w:hint="eastAsia"/>
          <w:sz w:val="24"/>
          <w:szCs w:val="24"/>
        </w:rPr>
        <w:t>110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套（报价超过总控制价和单套控制价的作无效标处理），最终采购数量以学院订购为准。</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合同履行期限：</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日历天。</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本项目不接受联合体投标。</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26" w:name="_Toc35393791"/>
      <w:bookmarkStart w:id="27" w:name="_Toc8986"/>
      <w:bookmarkStart w:id="28" w:name="_Toc28359080"/>
      <w:bookmarkStart w:id="29" w:name="_Toc18753"/>
      <w:bookmarkStart w:id="30" w:name="_Toc27084"/>
      <w:bookmarkStart w:id="31" w:name="_Toc35393622"/>
      <w:bookmarkStart w:id="32" w:name="_Toc28359003"/>
      <w:r>
        <w:rPr>
          <w:rFonts w:asciiTheme="minorEastAsia" w:eastAsiaTheme="minorEastAsia" w:hAnsiTheme="minorEastAsia" w:cstheme="minorEastAsia" w:hint="eastAsia"/>
          <w:sz w:val="24"/>
          <w:szCs w:val="24"/>
        </w:rPr>
        <w:t>二、申请人的资格要求</w:t>
      </w:r>
      <w:bookmarkEnd w:id="26"/>
      <w:bookmarkEnd w:id="27"/>
      <w:bookmarkEnd w:id="28"/>
      <w:bookmarkEnd w:id="29"/>
      <w:bookmarkEnd w:id="30"/>
      <w:bookmarkEnd w:id="31"/>
      <w:bookmarkEnd w:id="32"/>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满足《中华人民共和国政府采购法》第二十二条规定；</w:t>
      </w:r>
    </w:p>
    <w:p w:rsidR="007720CE" w:rsidRDefault="0020718E">
      <w:pPr>
        <w:wordWrap w:val="0"/>
        <w:spacing w:line="540" w:lineRule="exact"/>
        <w:ind w:firstLineChars="200" w:firstLine="444"/>
        <w:rPr>
          <w:rFonts w:asciiTheme="minorEastAsia" w:eastAsiaTheme="minorEastAsia" w:hAnsiTheme="minorEastAsia" w:cstheme="minorEastAsia"/>
          <w:sz w:val="24"/>
          <w:szCs w:val="24"/>
          <w:u w:val="single"/>
        </w:rPr>
      </w:pPr>
      <w:bookmarkStart w:id="33" w:name="_Toc28359081"/>
      <w:bookmarkStart w:id="34" w:name="_Toc28359004"/>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落实政府采购政策需满足的资格要求：</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本项目的特定资格要求：供应商（含不具有独立法人资格的分公</w:t>
      </w:r>
      <w:r>
        <w:rPr>
          <w:rFonts w:asciiTheme="minorEastAsia" w:eastAsiaTheme="minorEastAsia" w:hAnsiTheme="minorEastAsia" w:cstheme="minorEastAsia" w:hint="eastAsia"/>
          <w:sz w:val="24"/>
          <w:szCs w:val="24"/>
        </w:rPr>
        <w:t>司、不含具备独立法人资格的子公司）存在以下不良信用记录情形之一，不得推荐为中标候选人，不得确定为中标人：</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）供应商被人民法院列入失信被执行人的；</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）供应商或其法定代表人或拟派项目经理（项目负责人）被列入行贿犯罪档案的；</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）供应商被市场监督管理局列入企业经营异常名录的；</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）供应商被税务部门列入重大税收违法案件当事人名单的；</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）供应商被政府采购监管部门列入政府采购严重违法失信行为记录名单的。</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以上情形第（</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）以“信用中国”（</w:t>
      </w:r>
      <w:r>
        <w:rPr>
          <w:rFonts w:asciiTheme="minorEastAsia" w:eastAsiaTheme="minorEastAsia" w:hAnsiTheme="minorEastAsia" w:cstheme="minorEastAsia" w:hint="eastAsia"/>
          <w:sz w:val="24"/>
          <w:szCs w:val="24"/>
        </w:rPr>
        <w:t>http://www.creditchina.go</w:t>
      </w:r>
      <w:r>
        <w:rPr>
          <w:rFonts w:asciiTheme="minorEastAsia" w:eastAsiaTheme="minorEastAsia" w:hAnsiTheme="minorEastAsia" w:cstheme="minorEastAsia" w:hint="eastAsia"/>
          <w:sz w:val="24"/>
          <w:szCs w:val="24"/>
        </w:rPr>
        <w:t>v.cn</w:t>
      </w:r>
      <w:r>
        <w:rPr>
          <w:rFonts w:asciiTheme="minorEastAsia" w:eastAsiaTheme="minorEastAsia" w:hAnsiTheme="minorEastAsia" w:cstheme="minorEastAsia" w:hint="eastAsia"/>
          <w:sz w:val="24"/>
          <w:szCs w:val="24"/>
        </w:rPr>
        <w:t>）、“信用宿州”（</w:t>
      </w:r>
      <w:r>
        <w:rPr>
          <w:rFonts w:asciiTheme="minorEastAsia" w:eastAsiaTheme="minorEastAsia" w:hAnsiTheme="minorEastAsia" w:cstheme="minorEastAsia" w:hint="eastAsia"/>
          <w:sz w:val="24"/>
          <w:szCs w:val="24"/>
        </w:rPr>
        <w:t>http://credit.ahsz.gov.cn/cms/infoPublicity/toInfoHongHeiMd.action</w:t>
      </w:r>
      <w:r>
        <w:rPr>
          <w:rFonts w:asciiTheme="minorEastAsia" w:eastAsiaTheme="minorEastAsia" w:hAnsiTheme="minorEastAsia" w:cstheme="minorEastAsia" w:hint="eastAsia"/>
          <w:sz w:val="24"/>
          <w:szCs w:val="24"/>
        </w:rPr>
        <w:t>）或其他指定媒介</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国家税务总局网站（</w:t>
      </w:r>
      <w:r>
        <w:rPr>
          <w:rFonts w:asciiTheme="minorEastAsia" w:eastAsiaTheme="minorEastAsia" w:hAnsiTheme="minorEastAsia" w:cstheme="minorEastAsia" w:hint="eastAsia"/>
          <w:sz w:val="24"/>
          <w:szCs w:val="24"/>
        </w:rPr>
        <w:t>www.chinatax.gov.cn</w:t>
      </w:r>
      <w:r>
        <w:rPr>
          <w:rFonts w:asciiTheme="minorEastAsia" w:eastAsiaTheme="minorEastAsia" w:hAnsiTheme="minorEastAsia" w:cstheme="minorEastAsia" w:hint="eastAsia"/>
          <w:sz w:val="24"/>
          <w:szCs w:val="24"/>
        </w:rPr>
        <w:t>）、中国政府采购网（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rPr>
        <w:t>）、国家企业信用信息公示系统网站（</w:t>
      </w:r>
      <w:r>
        <w:rPr>
          <w:rFonts w:asciiTheme="minorEastAsia" w:eastAsiaTheme="minorEastAsia" w:hAnsiTheme="minorEastAsia" w:cstheme="minorEastAsia" w:hint="eastAsia"/>
          <w:sz w:val="24"/>
          <w:szCs w:val="24"/>
        </w:rPr>
        <w:t>www.gsxt.gov.cn</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发布的为准，查询截止时点为采购响应递交截止时间。</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情形（</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）由供应商提供无行贿犯罪记录承诺函。</w:t>
      </w:r>
    </w:p>
    <w:p w:rsidR="007720CE" w:rsidRDefault="0020718E" w:rsidP="00187576">
      <w:pPr>
        <w:wordWrap w:val="0"/>
        <w:spacing w:line="540" w:lineRule="exact"/>
        <w:ind w:firstLineChars="200" w:firstLine="446"/>
        <w:rPr>
          <w:rFonts w:asciiTheme="minorEastAsia" w:eastAsiaTheme="minorEastAsia" w:hAnsiTheme="minorEastAsia" w:cstheme="minorEastAsia"/>
          <w:b/>
          <w:bCs/>
          <w:sz w:val="24"/>
          <w:szCs w:val="24"/>
        </w:rPr>
      </w:pPr>
      <w:bookmarkStart w:id="35" w:name="_Toc25311"/>
      <w:bookmarkStart w:id="36" w:name="_Toc35393792"/>
      <w:bookmarkStart w:id="37" w:name="_Toc26228"/>
      <w:bookmarkStart w:id="38" w:name="_Toc18699"/>
      <w:bookmarkStart w:id="39" w:name="_Toc35393623"/>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、申请人具有独立法人资格，持有有效的营业执照，有从事大批量服装生</w:t>
      </w:r>
      <w:r>
        <w:rPr>
          <w:rFonts w:asciiTheme="minorEastAsia" w:eastAsiaTheme="minorEastAsia" w:hAnsiTheme="minorEastAsia" w:cstheme="minorEastAsia" w:hint="eastAsia"/>
          <w:b/>
          <w:bCs/>
          <w:sz w:val="24"/>
          <w:szCs w:val="24"/>
        </w:rPr>
        <w:t>产的规模和能力，有生产学生校服经历，有良好的企业信誉和产品质量保证，供货及时，服务快捷、品质可靠、调换灵活。</w:t>
      </w:r>
      <w:bookmarkEnd w:id="35"/>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40" w:name="_Toc1493"/>
      <w:r>
        <w:rPr>
          <w:rFonts w:asciiTheme="minorEastAsia" w:eastAsiaTheme="minorEastAsia" w:hAnsiTheme="minorEastAsia" w:cstheme="minorEastAsia" w:hint="eastAsia"/>
          <w:sz w:val="24"/>
          <w:szCs w:val="24"/>
        </w:rPr>
        <w:t>三、获取招标文件</w:t>
      </w:r>
      <w:bookmarkEnd w:id="33"/>
      <w:bookmarkEnd w:id="34"/>
      <w:bookmarkEnd w:id="36"/>
      <w:bookmarkEnd w:id="37"/>
      <w:bookmarkEnd w:id="38"/>
      <w:bookmarkEnd w:id="39"/>
      <w:bookmarkEnd w:id="40"/>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sz w:val="24"/>
          <w:szCs w:val="24"/>
          <w:u w:val="single"/>
        </w:rPr>
        <w:t>年</w:t>
      </w:r>
      <w:r>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u w:val="single"/>
        </w:rPr>
        <w:t>月</w:t>
      </w:r>
      <w:r>
        <w:rPr>
          <w:rFonts w:asciiTheme="minorEastAsia" w:eastAsiaTheme="minorEastAsia" w:hAnsiTheme="minorEastAsia" w:cstheme="minorEastAsia" w:hint="eastAsia"/>
          <w:sz w:val="24"/>
          <w:szCs w:val="24"/>
          <w:u w:val="single"/>
        </w:rPr>
        <w:t>30</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sz w:val="24"/>
          <w:szCs w:val="24"/>
          <w:u w:val="single"/>
        </w:rPr>
        <w:t>年</w:t>
      </w:r>
      <w:r>
        <w:rPr>
          <w:rFonts w:asciiTheme="minorEastAsia" w:eastAsiaTheme="minorEastAsia" w:hAnsiTheme="minorEastAsia" w:cstheme="minorEastAsia" w:hint="eastAsia"/>
          <w:sz w:val="24"/>
          <w:szCs w:val="24"/>
          <w:u w:val="single"/>
        </w:rPr>
        <w:t>10</w:t>
      </w:r>
      <w:r>
        <w:rPr>
          <w:rFonts w:asciiTheme="minorEastAsia" w:eastAsiaTheme="minorEastAsia" w:hAnsiTheme="minorEastAsia" w:cstheme="minorEastAsia" w:hint="eastAsia"/>
          <w:sz w:val="24"/>
          <w:szCs w:val="24"/>
          <w:u w:val="single"/>
        </w:rPr>
        <w:t>月</w:t>
      </w:r>
      <w:r>
        <w:rPr>
          <w:rFonts w:asciiTheme="minorEastAsia" w:eastAsiaTheme="minorEastAsia" w:hAnsiTheme="minorEastAsia" w:cstheme="minorEastAsia" w:hint="eastAsia"/>
          <w:sz w:val="24"/>
          <w:szCs w:val="24"/>
          <w:u w:val="single"/>
        </w:rPr>
        <w:t>1</w:t>
      </w:r>
      <w:r>
        <w:rPr>
          <w:rFonts w:asciiTheme="minorEastAsia" w:eastAsiaTheme="minorEastAsia" w:hAnsiTheme="minorEastAsia" w:cstheme="minorEastAsia" w:hint="eastAsia"/>
          <w:sz w:val="24"/>
          <w:szCs w:val="24"/>
          <w:u w:val="single"/>
        </w:rPr>
        <w:t>2</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，每天上午</w:t>
      </w:r>
      <w:r>
        <w:rPr>
          <w:rFonts w:asciiTheme="minorEastAsia" w:eastAsiaTheme="minorEastAsia" w:hAnsiTheme="minorEastAsia" w:cstheme="minorEastAsia" w:hint="eastAsia"/>
          <w:sz w:val="24"/>
          <w:szCs w:val="24"/>
          <w:u w:val="single"/>
        </w:rPr>
        <w:t>8:00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12:00</w:t>
      </w:r>
      <w:r>
        <w:rPr>
          <w:rFonts w:asciiTheme="minorEastAsia" w:eastAsiaTheme="minorEastAsia" w:hAnsiTheme="minorEastAsia" w:cstheme="minorEastAsia" w:hint="eastAsia"/>
          <w:sz w:val="24"/>
          <w:szCs w:val="24"/>
        </w:rPr>
        <w:t>，下午</w:t>
      </w:r>
      <w:r>
        <w:rPr>
          <w:rFonts w:asciiTheme="minorEastAsia" w:eastAsiaTheme="minorEastAsia" w:hAnsiTheme="minorEastAsia" w:cstheme="minorEastAsia" w:hint="eastAsia"/>
          <w:sz w:val="24"/>
          <w:szCs w:val="24"/>
          <w:u w:val="single"/>
        </w:rPr>
        <w:t>12:00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17:00</w:t>
      </w:r>
      <w:r>
        <w:rPr>
          <w:rFonts w:asciiTheme="minorEastAsia" w:eastAsiaTheme="minorEastAsia" w:hAnsiTheme="minorEastAsia" w:cstheme="minorEastAsia" w:hint="eastAsia"/>
          <w:sz w:val="24"/>
          <w:szCs w:val="24"/>
        </w:rPr>
        <w:t>（北京时间，法定节假日除外）</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获取地点：皖北卫生职业学院网站（</w:t>
      </w:r>
      <w:r>
        <w:rPr>
          <w:rFonts w:asciiTheme="minorEastAsia" w:eastAsiaTheme="minorEastAsia" w:hAnsiTheme="minorEastAsia" w:cstheme="minorEastAsia" w:hint="eastAsia"/>
          <w:sz w:val="24"/>
          <w:szCs w:val="24"/>
        </w:rPr>
        <w:t>www.wbws.edu.cn</w:t>
      </w:r>
      <w:r>
        <w:rPr>
          <w:rFonts w:asciiTheme="minorEastAsia" w:eastAsiaTheme="minorEastAsia" w:hAnsiTheme="minorEastAsia" w:cstheme="minorEastAsia" w:hint="eastAsia"/>
          <w:sz w:val="24"/>
          <w:szCs w:val="24"/>
        </w:rPr>
        <w:t>）。</w:t>
      </w:r>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报名方式：将公司营业执照扫描件（加盖公章）及法定代表人身份证明书扫描件（加盖公章）或法定代表人授权委托书扫描件（加盖公章）发至</w:t>
      </w:r>
      <w:r>
        <w:rPr>
          <w:rFonts w:asciiTheme="minorEastAsia" w:eastAsiaTheme="minorEastAsia" w:hAnsiTheme="minorEastAsia" w:cstheme="minorEastAsia" w:hint="eastAsia"/>
          <w:sz w:val="24"/>
          <w:szCs w:val="24"/>
        </w:rPr>
        <w:t>84025352@qq.com</w:t>
      </w:r>
      <w:r>
        <w:rPr>
          <w:rFonts w:asciiTheme="minorEastAsia" w:eastAsiaTheme="minorEastAsia" w:hAnsiTheme="minorEastAsia" w:cstheme="minorEastAsia" w:hint="eastAsia"/>
          <w:sz w:val="24"/>
          <w:szCs w:val="24"/>
        </w:rPr>
        <w:t>，邮件中请载明申请人联系方式。报名联系人：薄培、电话：</w:t>
      </w:r>
      <w:r>
        <w:rPr>
          <w:rFonts w:asciiTheme="minorEastAsia" w:eastAsiaTheme="minorEastAsia" w:hAnsiTheme="minorEastAsia" w:cstheme="minorEastAsia" w:hint="eastAsia"/>
          <w:sz w:val="24"/>
          <w:szCs w:val="24"/>
        </w:rPr>
        <w:t>13805573335</w:t>
      </w:r>
      <w:r>
        <w:rPr>
          <w:rFonts w:asciiTheme="minorEastAsia" w:eastAsiaTheme="minorEastAsia" w:hAnsiTheme="minorEastAsia" w:cstheme="minorEastAsia" w:hint="eastAsia"/>
          <w:sz w:val="24"/>
          <w:szCs w:val="24"/>
        </w:rPr>
        <w:t>。未按要求</w:t>
      </w:r>
      <w:r>
        <w:rPr>
          <w:rFonts w:asciiTheme="minorEastAsia" w:eastAsiaTheme="minorEastAsia" w:hAnsiTheme="minorEastAsia" w:cstheme="minorEastAsia" w:hint="eastAsia"/>
          <w:color w:val="FF0000"/>
          <w:sz w:val="24"/>
          <w:szCs w:val="24"/>
        </w:rPr>
        <w:t>（</w:t>
      </w:r>
      <w:r>
        <w:rPr>
          <w:rFonts w:asciiTheme="minorEastAsia" w:eastAsiaTheme="minorEastAsia" w:hAnsiTheme="minorEastAsia" w:cstheme="minorEastAsia" w:hint="eastAsia"/>
          <w:color w:val="FF0000"/>
          <w:sz w:val="24"/>
          <w:szCs w:val="24"/>
        </w:rPr>
        <w:t>2022</w:t>
      </w:r>
      <w:r>
        <w:rPr>
          <w:rFonts w:asciiTheme="minorEastAsia" w:eastAsiaTheme="minorEastAsia" w:hAnsiTheme="minorEastAsia" w:cstheme="minorEastAsia" w:hint="eastAsia"/>
          <w:color w:val="FF0000"/>
          <w:sz w:val="24"/>
          <w:szCs w:val="24"/>
        </w:rPr>
        <w:t>年</w:t>
      </w:r>
      <w:r>
        <w:rPr>
          <w:rFonts w:asciiTheme="minorEastAsia" w:eastAsiaTheme="minorEastAsia" w:hAnsiTheme="minorEastAsia" w:cstheme="minorEastAsia" w:hint="eastAsia"/>
          <w:color w:val="FF0000"/>
          <w:sz w:val="24"/>
          <w:szCs w:val="24"/>
        </w:rPr>
        <w:t>10</w:t>
      </w:r>
      <w:r>
        <w:rPr>
          <w:rFonts w:asciiTheme="minorEastAsia" w:eastAsiaTheme="minorEastAsia" w:hAnsiTheme="minorEastAsia" w:cstheme="minorEastAsia" w:hint="eastAsia"/>
          <w:color w:val="FF0000"/>
          <w:sz w:val="24"/>
          <w:szCs w:val="24"/>
        </w:rPr>
        <w:t>月</w:t>
      </w:r>
      <w:r>
        <w:rPr>
          <w:rFonts w:asciiTheme="minorEastAsia" w:eastAsiaTheme="minorEastAsia" w:hAnsiTheme="minorEastAsia" w:cstheme="minorEastAsia" w:hint="eastAsia"/>
          <w:color w:val="FF0000"/>
          <w:sz w:val="24"/>
          <w:szCs w:val="24"/>
        </w:rPr>
        <w:t>12</w:t>
      </w:r>
      <w:r>
        <w:rPr>
          <w:rFonts w:asciiTheme="minorEastAsia" w:eastAsiaTheme="minorEastAsia" w:hAnsiTheme="minorEastAsia" w:cstheme="minorEastAsia" w:hint="eastAsia"/>
          <w:color w:val="FF0000"/>
          <w:sz w:val="24"/>
          <w:szCs w:val="24"/>
        </w:rPr>
        <w:t>日</w:t>
      </w:r>
      <w:r>
        <w:rPr>
          <w:rFonts w:asciiTheme="minorEastAsia" w:eastAsiaTheme="minorEastAsia" w:hAnsiTheme="minorEastAsia" w:cstheme="minorEastAsia" w:hint="eastAsia"/>
          <w:color w:val="FF0000"/>
          <w:sz w:val="24"/>
          <w:szCs w:val="24"/>
        </w:rPr>
        <w:t>17</w:t>
      </w:r>
      <w:r>
        <w:rPr>
          <w:rFonts w:asciiTheme="minorEastAsia" w:eastAsiaTheme="minorEastAsia" w:hAnsiTheme="minorEastAsia" w:cstheme="minorEastAsia" w:hint="eastAsia"/>
          <w:color w:val="FF0000"/>
          <w:sz w:val="24"/>
          <w:szCs w:val="24"/>
        </w:rPr>
        <w:t>时前）</w:t>
      </w:r>
      <w:r>
        <w:rPr>
          <w:rFonts w:asciiTheme="minorEastAsia" w:eastAsiaTheme="minorEastAsia" w:hAnsiTheme="minorEastAsia" w:cstheme="minorEastAsia" w:hint="eastAsia"/>
          <w:sz w:val="24"/>
          <w:szCs w:val="24"/>
        </w:rPr>
        <w:t>递交报名材料的，其投标文件不予接收。</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41" w:name="_Toc28359082"/>
      <w:bookmarkStart w:id="42" w:name="_Toc28359005"/>
      <w:bookmarkStart w:id="43" w:name="_Toc35393624"/>
      <w:bookmarkStart w:id="44" w:name="_Toc24777"/>
      <w:bookmarkStart w:id="45" w:name="_Toc35393793"/>
      <w:bookmarkStart w:id="46" w:name="_Toc29782"/>
      <w:bookmarkStart w:id="47" w:name="_Toc24478"/>
      <w:r>
        <w:rPr>
          <w:rFonts w:asciiTheme="minorEastAsia" w:eastAsiaTheme="minorEastAsia" w:hAnsiTheme="minorEastAsia" w:cstheme="minorEastAsia" w:hint="eastAsia"/>
          <w:sz w:val="24"/>
          <w:szCs w:val="24"/>
        </w:rPr>
        <w:t>四、提交投标文件</w:t>
      </w:r>
      <w:bookmarkEnd w:id="41"/>
      <w:bookmarkEnd w:id="42"/>
      <w:r>
        <w:rPr>
          <w:rFonts w:asciiTheme="minorEastAsia" w:eastAsiaTheme="minorEastAsia" w:hAnsiTheme="minorEastAsia" w:cstheme="minorEastAsia" w:hint="eastAsia"/>
          <w:sz w:val="24"/>
          <w:szCs w:val="24"/>
        </w:rPr>
        <w:t>截止时间、开标时间和地点</w:t>
      </w:r>
      <w:bookmarkEnd w:id="43"/>
      <w:bookmarkEnd w:id="44"/>
      <w:bookmarkEnd w:id="45"/>
      <w:bookmarkEnd w:id="46"/>
      <w:bookmarkEnd w:id="47"/>
    </w:p>
    <w:p w:rsidR="007720CE" w:rsidRDefault="0020718E">
      <w:pPr>
        <w:wordWrap w:val="0"/>
        <w:spacing w:line="540" w:lineRule="exact"/>
        <w:ind w:firstLineChars="200" w:firstLine="444"/>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bCs/>
          <w:sz w:val="24"/>
          <w:szCs w:val="24"/>
          <w:u w:val="single"/>
        </w:rPr>
        <w:t>2022</w:t>
      </w:r>
      <w:r>
        <w:rPr>
          <w:rFonts w:asciiTheme="minorEastAsia" w:eastAsiaTheme="minorEastAsia" w:hAnsiTheme="minorEastAsia" w:cstheme="minorEastAsia" w:hint="eastAsia"/>
          <w:bCs/>
          <w:sz w:val="24"/>
          <w:szCs w:val="24"/>
          <w:u w:val="single"/>
        </w:rPr>
        <w:t>年</w:t>
      </w:r>
      <w:r>
        <w:rPr>
          <w:rFonts w:asciiTheme="minorEastAsia" w:eastAsiaTheme="minorEastAsia" w:hAnsiTheme="minorEastAsia" w:cstheme="minorEastAsia" w:hint="eastAsia"/>
          <w:bCs/>
          <w:sz w:val="24"/>
          <w:szCs w:val="24"/>
          <w:u w:val="single"/>
        </w:rPr>
        <w:t>10</w:t>
      </w:r>
      <w:r>
        <w:rPr>
          <w:rFonts w:asciiTheme="minorEastAsia" w:eastAsiaTheme="minorEastAsia" w:hAnsiTheme="minorEastAsia" w:cstheme="minorEastAsia" w:hint="eastAsia"/>
          <w:bCs/>
          <w:sz w:val="24"/>
          <w:szCs w:val="24"/>
          <w:u w:val="single"/>
        </w:rPr>
        <w:t>月</w:t>
      </w:r>
      <w:r>
        <w:rPr>
          <w:rFonts w:asciiTheme="minorEastAsia" w:eastAsiaTheme="minorEastAsia" w:hAnsiTheme="minorEastAsia" w:cstheme="minorEastAsia" w:hint="eastAsia"/>
          <w:bCs/>
          <w:sz w:val="24"/>
          <w:szCs w:val="24"/>
          <w:u w:val="single"/>
        </w:rPr>
        <w:t>21</w:t>
      </w:r>
      <w:r>
        <w:rPr>
          <w:rFonts w:asciiTheme="minorEastAsia" w:eastAsiaTheme="minorEastAsia" w:hAnsiTheme="minorEastAsia" w:cstheme="minorEastAsia" w:hint="eastAsia"/>
          <w:bCs/>
          <w:sz w:val="24"/>
          <w:szCs w:val="24"/>
          <w:u w:val="single"/>
        </w:rPr>
        <w:t>日</w:t>
      </w:r>
      <w:r>
        <w:rPr>
          <w:rFonts w:asciiTheme="minorEastAsia" w:eastAsiaTheme="minorEastAsia" w:hAnsiTheme="minorEastAsia" w:cstheme="minorEastAsia" w:hint="eastAsia"/>
          <w:bCs/>
          <w:sz w:val="24"/>
          <w:szCs w:val="24"/>
          <w:u w:val="single"/>
        </w:rPr>
        <w:t>15</w:t>
      </w:r>
      <w:r>
        <w:rPr>
          <w:rFonts w:asciiTheme="minorEastAsia" w:eastAsiaTheme="minorEastAsia" w:hAnsiTheme="minorEastAsia" w:cstheme="minorEastAsia" w:hint="eastAsia"/>
          <w:bCs/>
          <w:sz w:val="24"/>
          <w:szCs w:val="24"/>
          <w:u w:val="single"/>
        </w:rPr>
        <w:t>点</w:t>
      </w:r>
      <w:r>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0</w:t>
      </w:r>
      <w:bookmarkStart w:id="48" w:name="_GoBack"/>
      <w:bookmarkEnd w:id="48"/>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w:t>
      </w:r>
    </w:p>
    <w:p w:rsidR="007720CE" w:rsidRDefault="0020718E" w:rsidP="00187576">
      <w:pPr>
        <w:wordWrap w:val="0"/>
        <w:spacing w:line="540" w:lineRule="exact"/>
        <w:ind w:firstLineChars="200" w:firstLine="446"/>
        <w:rPr>
          <w:rFonts w:asciiTheme="minorEastAsia" w:eastAsiaTheme="minorEastAsia" w:hAnsiTheme="minorEastAsia" w:cstheme="minorEastAsia"/>
          <w:b/>
          <w:bCs/>
          <w:sz w:val="24"/>
          <w:szCs w:val="24"/>
          <w:highlight w:val="yellow"/>
          <w:u w:val="single"/>
        </w:rPr>
      </w:pPr>
      <w:r>
        <w:rPr>
          <w:rFonts w:asciiTheme="minorEastAsia" w:eastAsiaTheme="minorEastAsia" w:hAnsiTheme="minorEastAsia" w:cstheme="minorEastAsia" w:hint="eastAsia"/>
          <w:b/>
          <w:bCs/>
          <w:sz w:val="24"/>
          <w:szCs w:val="24"/>
        </w:rPr>
        <w:t>地点：皖北卫生职业学院图书馆三楼录播室，</w:t>
      </w:r>
      <w:r>
        <w:rPr>
          <w:rFonts w:asciiTheme="minorEastAsia" w:eastAsiaTheme="minorEastAsia" w:hAnsiTheme="minorEastAsia" w:cstheme="minorEastAsia" w:hint="eastAsia"/>
          <w:sz w:val="24"/>
          <w:szCs w:val="24"/>
        </w:rPr>
        <w:t>逾期送达的或者未送达指定地点的投标文件，招标人不予受理。</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49" w:name="_Toc35393794"/>
      <w:bookmarkStart w:id="50" w:name="_Toc3410"/>
      <w:bookmarkStart w:id="51" w:name="_Toc20785"/>
      <w:bookmarkStart w:id="52" w:name="_Toc35393625"/>
      <w:bookmarkStart w:id="53" w:name="_Toc28359007"/>
      <w:bookmarkStart w:id="54" w:name="_Toc28359084"/>
      <w:bookmarkStart w:id="55" w:name="_Toc17347"/>
      <w:r>
        <w:rPr>
          <w:rFonts w:asciiTheme="minorEastAsia" w:eastAsiaTheme="minorEastAsia" w:hAnsiTheme="minorEastAsia" w:cstheme="minorEastAsia" w:hint="eastAsia"/>
          <w:sz w:val="24"/>
          <w:szCs w:val="24"/>
        </w:rPr>
        <w:t>五、公告期限</w:t>
      </w:r>
      <w:bookmarkEnd w:id="49"/>
      <w:bookmarkEnd w:id="50"/>
      <w:bookmarkEnd w:id="51"/>
      <w:bookmarkEnd w:id="52"/>
      <w:bookmarkEnd w:id="53"/>
      <w:bookmarkEnd w:id="54"/>
      <w:bookmarkEnd w:id="55"/>
    </w:p>
    <w:p w:rsidR="007720CE" w:rsidRDefault="0020718E">
      <w:pPr>
        <w:wordWrap w:val="0"/>
        <w:spacing w:line="540" w:lineRule="exact"/>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自本公告发布之日起</w:t>
      </w:r>
      <w:r>
        <w:rPr>
          <w:rFonts w:asciiTheme="minorEastAsia" w:eastAsiaTheme="minorEastAsia" w:hAnsiTheme="minorEastAsia" w:cstheme="minorEastAsia" w:hint="eastAsia"/>
          <w:kern w:val="0"/>
          <w:sz w:val="24"/>
          <w:szCs w:val="24"/>
        </w:rPr>
        <w:t>5</w:t>
      </w:r>
      <w:r>
        <w:rPr>
          <w:rFonts w:asciiTheme="minorEastAsia" w:eastAsiaTheme="minorEastAsia" w:hAnsiTheme="minorEastAsia" w:cstheme="minorEastAsia" w:hint="eastAsia"/>
          <w:kern w:val="0"/>
          <w:sz w:val="24"/>
          <w:szCs w:val="24"/>
        </w:rPr>
        <w:t>个工作日。</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56" w:name="_Toc35393626"/>
      <w:bookmarkStart w:id="57" w:name="_Toc8775"/>
      <w:bookmarkStart w:id="58" w:name="_Toc4418"/>
      <w:bookmarkStart w:id="59" w:name="_Toc23340"/>
      <w:bookmarkStart w:id="60" w:name="_Toc35393795"/>
      <w:r>
        <w:rPr>
          <w:rFonts w:asciiTheme="minorEastAsia" w:eastAsiaTheme="minorEastAsia" w:hAnsiTheme="minorEastAsia" w:cstheme="minorEastAsia" w:hint="eastAsia"/>
          <w:sz w:val="24"/>
          <w:szCs w:val="24"/>
        </w:rPr>
        <w:t>六、其他补充事宜</w:t>
      </w:r>
      <w:bookmarkEnd w:id="56"/>
      <w:bookmarkEnd w:id="57"/>
      <w:bookmarkEnd w:id="58"/>
      <w:bookmarkEnd w:id="59"/>
      <w:bookmarkEnd w:id="60"/>
    </w:p>
    <w:p w:rsidR="007720CE" w:rsidRDefault="0020718E">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本项目招标公告及相关公示在皖北卫生职业学院网站（</w:t>
      </w:r>
      <w:r>
        <w:rPr>
          <w:rFonts w:asciiTheme="minorEastAsia" w:eastAsiaTheme="minorEastAsia" w:hAnsiTheme="minorEastAsia" w:cstheme="minorEastAsia" w:hint="eastAsia"/>
          <w:sz w:val="24"/>
          <w:szCs w:val="24"/>
        </w:rPr>
        <w:t>www.wbws.edu.cn</w:t>
      </w:r>
      <w:r>
        <w:rPr>
          <w:rFonts w:asciiTheme="minorEastAsia" w:eastAsiaTheme="minorEastAsia" w:hAnsiTheme="minorEastAsia" w:cstheme="minorEastAsia" w:hint="eastAsia"/>
          <w:sz w:val="24"/>
          <w:szCs w:val="24"/>
        </w:rPr>
        <w:t>）上发布。</w:t>
      </w:r>
    </w:p>
    <w:p w:rsidR="007720CE" w:rsidRDefault="0020718E" w:rsidP="00187576">
      <w:pPr>
        <w:wordWrap w:val="0"/>
        <w:spacing w:line="540" w:lineRule="exact"/>
        <w:ind w:firstLineChars="200" w:firstLine="446"/>
        <w:rPr>
          <w:rFonts w:eastAsiaTheme="minorEastAsia"/>
        </w:rPr>
      </w:pPr>
      <w:r>
        <w:rPr>
          <w:rFonts w:asciiTheme="minorEastAsia" w:eastAsiaTheme="minorEastAsia" w:hAnsiTheme="minorEastAsia" w:cstheme="minorEastAsia" w:hint="eastAsia"/>
          <w:b/>
          <w:bCs/>
          <w:color w:val="FF0000"/>
          <w:sz w:val="24"/>
          <w:szCs w:val="24"/>
        </w:rPr>
        <w:t>2</w:t>
      </w:r>
      <w:r>
        <w:rPr>
          <w:rFonts w:asciiTheme="minorEastAsia" w:eastAsiaTheme="minorEastAsia" w:hAnsiTheme="minorEastAsia" w:cstheme="minorEastAsia" w:hint="eastAsia"/>
          <w:b/>
          <w:bCs/>
          <w:color w:val="FF0000"/>
          <w:sz w:val="24"/>
          <w:szCs w:val="24"/>
        </w:rPr>
        <w:t>、特别注意：因本项目处于疫情期间开标，为全力做好新型冠状病毒感染肺炎疫情防控工作，请参与本项目比选的人员佩戴口罩，尽量保持远距离间隔，做好个人防护。积极配合工作人员的体温检测、消毒等工作，如实登记个人信息。</w:t>
      </w:r>
      <w:r>
        <w:rPr>
          <w:rFonts w:asciiTheme="minorEastAsia" w:eastAsiaTheme="minorEastAsia" w:hAnsiTheme="minorEastAsia" w:cstheme="minorEastAsia" w:hint="eastAsia"/>
          <w:b/>
          <w:bCs/>
          <w:color w:val="FF0000"/>
          <w:sz w:val="24"/>
          <w:szCs w:val="24"/>
        </w:rPr>
        <w:t>投标人需携带疫情防控承诺书（格式详见招标文件），并提供</w:t>
      </w:r>
      <w:r>
        <w:rPr>
          <w:rFonts w:asciiTheme="minorEastAsia" w:eastAsiaTheme="minorEastAsia" w:hAnsiTheme="minorEastAsia" w:cstheme="minorEastAsia" w:hint="eastAsia"/>
          <w:b/>
          <w:bCs/>
          <w:color w:val="FF0000"/>
          <w:sz w:val="24"/>
          <w:szCs w:val="24"/>
        </w:rPr>
        <w:t>48</w:t>
      </w:r>
      <w:r>
        <w:rPr>
          <w:rFonts w:asciiTheme="minorEastAsia" w:eastAsiaTheme="minorEastAsia" w:hAnsiTheme="minorEastAsia" w:cstheme="minorEastAsia" w:hint="eastAsia"/>
          <w:b/>
          <w:bCs/>
          <w:color w:val="FF0000"/>
          <w:sz w:val="24"/>
          <w:szCs w:val="24"/>
        </w:rPr>
        <w:t>小时核酸检测报告。</w:t>
      </w:r>
    </w:p>
    <w:p w:rsidR="007720CE" w:rsidRDefault="0020718E">
      <w:pPr>
        <w:pStyle w:val="3"/>
        <w:spacing w:line="540" w:lineRule="exact"/>
        <w:ind w:firstLine="446"/>
        <w:rPr>
          <w:rFonts w:asciiTheme="minorEastAsia" w:eastAsiaTheme="minorEastAsia" w:hAnsiTheme="minorEastAsia" w:cstheme="minorEastAsia"/>
          <w:sz w:val="24"/>
          <w:szCs w:val="24"/>
        </w:rPr>
      </w:pPr>
      <w:bookmarkStart w:id="61" w:name="_Toc28359085"/>
      <w:bookmarkStart w:id="62" w:name="_Toc28359008"/>
      <w:bookmarkStart w:id="63" w:name="_Toc17696"/>
      <w:bookmarkStart w:id="64" w:name="_Toc35393627"/>
      <w:bookmarkStart w:id="65" w:name="_Toc35393796"/>
      <w:bookmarkStart w:id="66" w:name="_Toc11402"/>
      <w:bookmarkStart w:id="67" w:name="_Toc4014"/>
      <w:r>
        <w:rPr>
          <w:rFonts w:asciiTheme="minorEastAsia" w:eastAsiaTheme="minorEastAsia" w:hAnsiTheme="minorEastAsia" w:cstheme="minorEastAsia" w:hint="eastAsia"/>
          <w:sz w:val="24"/>
          <w:szCs w:val="24"/>
        </w:rPr>
        <w:t>七、对本次招标提出询问，请按以下方式联系</w:t>
      </w:r>
      <w:bookmarkEnd w:id="61"/>
      <w:bookmarkEnd w:id="62"/>
      <w:bookmarkEnd w:id="63"/>
      <w:bookmarkEnd w:id="64"/>
      <w:bookmarkEnd w:id="65"/>
      <w:bookmarkEnd w:id="66"/>
      <w:bookmarkEnd w:id="67"/>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rPr>
      </w:pPr>
      <w:bookmarkStart w:id="68" w:name="_Toc6411"/>
      <w:bookmarkStart w:id="69" w:name="_Toc23419"/>
      <w:bookmarkStart w:id="70" w:name="_Toc6951"/>
      <w:bookmarkStart w:id="71" w:name="_Toc482084456"/>
      <w:bookmarkEnd w:id="15"/>
      <w:bookmarkEnd w:id="16"/>
      <w:bookmarkEnd w:id="17"/>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采购人信息</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名</w:t>
      </w:r>
      <w:r>
        <w:rPr>
          <w:rFonts w:asciiTheme="minorEastAsia" w:eastAsiaTheme="minorEastAsia" w:hAnsiTheme="minorEastAsia" w:cstheme="minorEastAsia" w:hint="eastAsia"/>
          <w:kern w:val="21"/>
          <w:sz w:val="24"/>
          <w:szCs w:val="24"/>
        </w:rPr>
        <w:t xml:space="preserve">  </w:t>
      </w:r>
      <w:r>
        <w:rPr>
          <w:rFonts w:asciiTheme="minorEastAsia" w:eastAsiaTheme="minorEastAsia" w:hAnsiTheme="minorEastAsia" w:cstheme="minorEastAsia" w:hint="eastAsia"/>
          <w:kern w:val="21"/>
          <w:sz w:val="24"/>
          <w:szCs w:val="24"/>
        </w:rPr>
        <w:t>称：</w:t>
      </w:r>
      <w:r>
        <w:rPr>
          <w:rFonts w:asciiTheme="minorEastAsia" w:eastAsiaTheme="minorEastAsia" w:hAnsiTheme="minorEastAsia" w:cstheme="minorEastAsia" w:hint="eastAsia"/>
          <w:kern w:val="21"/>
          <w:sz w:val="24"/>
          <w:szCs w:val="24"/>
          <w:u w:val="single"/>
        </w:rPr>
        <w:t>皖北卫生职业学院</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w:t>
      </w:r>
      <w:r>
        <w:rPr>
          <w:rFonts w:asciiTheme="minorEastAsia" w:eastAsiaTheme="minorEastAsia" w:hAnsiTheme="minorEastAsia" w:cstheme="minorEastAsia" w:hint="eastAsia"/>
          <w:kern w:val="21"/>
          <w:sz w:val="24"/>
          <w:szCs w:val="24"/>
        </w:rPr>
        <w:t xml:space="preserve">  </w:t>
      </w:r>
      <w:r>
        <w:rPr>
          <w:rFonts w:asciiTheme="minorEastAsia" w:eastAsiaTheme="minorEastAsia" w:hAnsiTheme="minorEastAsia" w:cstheme="minorEastAsia" w:hint="eastAsia"/>
          <w:kern w:val="21"/>
          <w:sz w:val="24"/>
          <w:szCs w:val="24"/>
        </w:rPr>
        <w:t>址：</w:t>
      </w:r>
      <w:r>
        <w:rPr>
          <w:rFonts w:asciiTheme="minorEastAsia" w:eastAsiaTheme="minorEastAsia" w:hAnsiTheme="minorEastAsia" w:cstheme="minorEastAsia" w:hint="eastAsia"/>
          <w:kern w:val="21"/>
          <w:sz w:val="24"/>
          <w:szCs w:val="24"/>
          <w:u w:val="single"/>
        </w:rPr>
        <w:t>宿州市东二铺大学园区皖北卫生职业学院</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r>
        <w:rPr>
          <w:rFonts w:asciiTheme="minorEastAsia" w:eastAsiaTheme="minorEastAsia" w:hAnsiTheme="minorEastAsia" w:cstheme="minorEastAsia" w:hint="eastAsia"/>
          <w:kern w:val="21"/>
          <w:sz w:val="24"/>
          <w:szCs w:val="24"/>
          <w:u w:val="single"/>
        </w:rPr>
        <w:t>张锋</w:t>
      </w:r>
      <w:r>
        <w:rPr>
          <w:rFonts w:asciiTheme="minorEastAsia" w:eastAsiaTheme="minorEastAsia" w:hAnsiTheme="minorEastAsia" w:cstheme="minorEastAsia" w:hint="eastAsia"/>
          <w:kern w:val="21"/>
          <w:sz w:val="24"/>
          <w:szCs w:val="24"/>
          <w:u w:val="single"/>
        </w:rPr>
        <w:t>13014019981</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采购代理机构信息</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名</w:t>
      </w:r>
      <w:r>
        <w:rPr>
          <w:rFonts w:asciiTheme="minorEastAsia" w:eastAsiaTheme="minorEastAsia" w:hAnsiTheme="minorEastAsia" w:cstheme="minorEastAsia" w:hint="eastAsia"/>
          <w:kern w:val="21"/>
          <w:sz w:val="24"/>
          <w:szCs w:val="24"/>
        </w:rPr>
        <w:t xml:space="preserve">  </w:t>
      </w:r>
      <w:r>
        <w:rPr>
          <w:rFonts w:asciiTheme="minorEastAsia" w:eastAsiaTheme="minorEastAsia" w:hAnsiTheme="minorEastAsia" w:cstheme="minorEastAsia" w:hint="eastAsia"/>
          <w:kern w:val="21"/>
          <w:sz w:val="24"/>
          <w:szCs w:val="24"/>
        </w:rPr>
        <w:t>称：</w:t>
      </w:r>
      <w:r>
        <w:rPr>
          <w:rFonts w:asciiTheme="minorEastAsia" w:eastAsiaTheme="minorEastAsia" w:hAnsiTheme="minorEastAsia" w:cstheme="minorEastAsia" w:hint="eastAsia"/>
          <w:kern w:val="21"/>
          <w:sz w:val="24"/>
          <w:szCs w:val="24"/>
          <w:u w:val="single"/>
        </w:rPr>
        <w:t>安徽省盈聚工程项目管理有限公司</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w:t>
      </w:r>
      <w:r>
        <w:rPr>
          <w:rFonts w:asciiTheme="minorEastAsia" w:eastAsiaTheme="minorEastAsia" w:hAnsiTheme="minorEastAsia" w:cstheme="minorEastAsia" w:hint="eastAsia"/>
          <w:kern w:val="21"/>
          <w:sz w:val="24"/>
          <w:szCs w:val="24"/>
        </w:rPr>
        <w:t xml:space="preserve">  </w:t>
      </w:r>
      <w:r>
        <w:rPr>
          <w:rFonts w:asciiTheme="minorEastAsia" w:eastAsiaTheme="minorEastAsia" w:hAnsiTheme="minorEastAsia" w:cstheme="minorEastAsia" w:hint="eastAsia"/>
          <w:kern w:val="21"/>
          <w:sz w:val="24"/>
          <w:szCs w:val="24"/>
        </w:rPr>
        <w:t>址：</w:t>
      </w:r>
      <w:r>
        <w:rPr>
          <w:rFonts w:asciiTheme="minorEastAsia" w:eastAsiaTheme="minorEastAsia" w:hAnsiTheme="minorEastAsia" w:cstheme="minorEastAsia" w:hint="eastAsia"/>
          <w:kern w:val="21"/>
          <w:sz w:val="24"/>
          <w:szCs w:val="24"/>
          <w:u w:val="single"/>
        </w:rPr>
        <w:t>宿州市拂晓大道西侧拂晓新城</w:t>
      </w:r>
      <w:r>
        <w:rPr>
          <w:rFonts w:asciiTheme="minorEastAsia" w:eastAsiaTheme="minorEastAsia" w:hAnsiTheme="minorEastAsia" w:cstheme="minorEastAsia" w:hint="eastAsia"/>
          <w:kern w:val="21"/>
          <w:sz w:val="24"/>
          <w:szCs w:val="24"/>
          <w:u w:val="single"/>
        </w:rPr>
        <w:t>1</w:t>
      </w:r>
      <w:r>
        <w:rPr>
          <w:rFonts w:asciiTheme="minorEastAsia" w:eastAsiaTheme="minorEastAsia" w:hAnsiTheme="minorEastAsia" w:cstheme="minorEastAsia" w:hint="eastAsia"/>
          <w:kern w:val="21"/>
          <w:sz w:val="24"/>
          <w:szCs w:val="24"/>
          <w:u w:val="single"/>
        </w:rPr>
        <w:t>号楼</w:t>
      </w:r>
      <w:r>
        <w:rPr>
          <w:rFonts w:asciiTheme="minorEastAsia" w:eastAsiaTheme="minorEastAsia" w:hAnsiTheme="minorEastAsia" w:cstheme="minorEastAsia" w:hint="eastAsia"/>
          <w:kern w:val="21"/>
          <w:sz w:val="24"/>
          <w:szCs w:val="24"/>
          <w:u w:val="single"/>
        </w:rPr>
        <w:t>906</w:t>
      </w:r>
      <w:r>
        <w:rPr>
          <w:rFonts w:asciiTheme="minorEastAsia" w:eastAsiaTheme="minorEastAsia" w:hAnsiTheme="minorEastAsia" w:cstheme="minorEastAsia" w:hint="eastAsia"/>
          <w:kern w:val="21"/>
          <w:sz w:val="24"/>
          <w:szCs w:val="24"/>
          <w:u w:val="single"/>
        </w:rPr>
        <w:t>室</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bookmarkStart w:id="72" w:name="_Toc35393639"/>
      <w:bookmarkStart w:id="73" w:name="_Toc35393808"/>
      <w:bookmarkStart w:id="74" w:name="_Toc28359021"/>
      <w:bookmarkStart w:id="75" w:name="_Toc28359098"/>
      <w:r>
        <w:rPr>
          <w:rFonts w:asciiTheme="minorEastAsia" w:eastAsiaTheme="minorEastAsia" w:hAnsiTheme="minorEastAsia" w:cstheme="minorEastAsia" w:hint="eastAsia"/>
          <w:kern w:val="21"/>
          <w:sz w:val="24"/>
          <w:szCs w:val="24"/>
          <w:u w:val="single"/>
        </w:rPr>
        <w:t>魏工</w:t>
      </w:r>
      <w:r>
        <w:rPr>
          <w:rFonts w:asciiTheme="minorEastAsia" w:eastAsiaTheme="minorEastAsia" w:hAnsiTheme="minorEastAsia" w:cstheme="minorEastAsia" w:hint="eastAsia"/>
          <w:kern w:val="21"/>
          <w:sz w:val="24"/>
          <w:szCs w:val="24"/>
          <w:u w:val="single"/>
        </w:rPr>
        <w:t>15255749999</w:t>
      </w:r>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项目联系方式</w:t>
      </w:r>
      <w:bookmarkEnd w:id="72"/>
      <w:bookmarkEnd w:id="73"/>
      <w:bookmarkEnd w:id="74"/>
      <w:bookmarkEnd w:id="75"/>
    </w:p>
    <w:p w:rsidR="007720CE" w:rsidRDefault="0020718E">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项目联系人：</w:t>
      </w:r>
      <w:r>
        <w:rPr>
          <w:rFonts w:asciiTheme="minorEastAsia" w:eastAsiaTheme="minorEastAsia" w:hAnsiTheme="minorEastAsia" w:cstheme="minorEastAsia" w:hint="eastAsia"/>
          <w:kern w:val="21"/>
          <w:sz w:val="24"/>
          <w:szCs w:val="24"/>
          <w:u w:val="single"/>
        </w:rPr>
        <w:t>张锋（业主）、魏工（代理机构）</w:t>
      </w:r>
    </w:p>
    <w:p w:rsidR="007720CE" w:rsidRDefault="0020718E">
      <w:pPr>
        <w:wordWrap w:val="0"/>
        <w:spacing w:line="360" w:lineRule="auto"/>
        <w:ind w:firstLineChars="200" w:firstLine="444"/>
        <w:rPr>
          <w:rFonts w:asciiTheme="minorEastAsia" w:eastAsiaTheme="minorEastAsia" w:hAnsiTheme="minorEastAsia" w:cstheme="minorEastAsia"/>
          <w:kern w:val="21"/>
          <w:u w:val="single"/>
        </w:rPr>
      </w:pPr>
      <w:r>
        <w:rPr>
          <w:rFonts w:asciiTheme="minorEastAsia" w:eastAsiaTheme="minorEastAsia" w:hAnsiTheme="minorEastAsia" w:cstheme="minorEastAsia" w:hint="eastAsia"/>
          <w:kern w:val="21"/>
          <w:sz w:val="24"/>
          <w:szCs w:val="24"/>
        </w:rPr>
        <w:t>电　话：</w:t>
      </w:r>
      <w:r>
        <w:rPr>
          <w:rFonts w:asciiTheme="minorEastAsia" w:eastAsiaTheme="minorEastAsia" w:hAnsiTheme="minorEastAsia" w:cstheme="minorEastAsia" w:hint="eastAsia"/>
          <w:kern w:val="21"/>
          <w:sz w:val="24"/>
          <w:szCs w:val="24"/>
          <w:u w:val="single"/>
        </w:rPr>
        <w:t>13014019981</w:t>
      </w:r>
      <w:r>
        <w:rPr>
          <w:rFonts w:asciiTheme="minorEastAsia" w:eastAsiaTheme="minorEastAsia" w:hAnsiTheme="minorEastAsia" w:cstheme="minorEastAsia" w:hint="eastAsia"/>
          <w:kern w:val="21"/>
          <w:sz w:val="24"/>
          <w:szCs w:val="24"/>
          <w:u w:val="single"/>
        </w:rPr>
        <w:t>、</w:t>
      </w:r>
      <w:r>
        <w:rPr>
          <w:rFonts w:asciiTheme="minorEastAsia" w:eastAsiaTheme="minorEastAsia" w:hAnsiTheme="minorEastAsia" w:cstheme="minorEastAsia" w:hint="eastAsia"/>
          <w:kern w:val="21"/>
          <w:sz w:val="24"/>
          <w:szCs w:val="24"/>
          <w:u w:val="single"/>
        </w:rPr>
        <w:t>15255749999</w:t>
      </w:r>
    </w:p>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hint="eastAsia"/>
          <w:kern w:val="21"/>
        </w:rPr>
        <w:t xml:space="preserve">　　</w:t>
      </w:r>
      <w:r>
        <w:rPr>
          <w:rFonts w:asciiTheme="minorEastAsia" w:eastAsiaTheme="minorEastAsia" w:hAnsiTheme="minorEastAsia" w:cstheme="minorEastAsia" w:hint="eastAsia"/>
        </w:rPr>
        <w:br w:type="page"/>
      </w:r>
    </w:p>
    <w:p w:rsidR="007720CE" w:rsidRDefault="0020718E">
      <w:pPr>
        <w:pStyle w:val="20"/>
        <w:spacing w:line="360" w:lineRule="auto"/>
        <w:rPr>
          <w:rFonts w:asciiTheme="minorEastAsia" w:eastAsiaTheme="minorEastAsia" w:hAnsiTheme="minorEastAsia" w:cstheme="minorEastAsia"/>
        </w:rPr>
      </w:pPr>
      <w:bookmarkStart w:id="76" w:name="_Toc8612"/>
      <w:r>
        <w:rPr>
          <w:rFonts w:asciiTheme="minorEastAsia" w:eastAsiaTheme="minorEastAsia" w:hAnsiTheme="minorEastAsia" w:cstheme="minorEastAsia" w:hint="eastAsia"/>
        </w:rPr>
        <w:lastRenderedPageBreak/>
        <w:t>第二章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投标人须知前附表</w:t>
      </w:r>
      <w:bookmarkEnd w:id="68"/>
      <w:bookmarkEnd w:id="69"/>
      <w:bookmarkEnd w:id="70"/>
      <w:bookmarkEnd w:id="71"/>
      <w:bookmarkEnd w:id="76"/>
    </w:p>
    <w:tbl>
      <w:tblPr>
        <w:tblW w:w="99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24"/>
        <w:gridCol w:w="2486"/>
        <w:gridCol w:w="6832"/>
      </w:tblGrid>
      <w:tr w:rsidR="007720CE">
        <w:trPr>
          <w:trHeight w:val="439"/>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9318" w:type="dxa"/>
            <w:gridSpan w:val="2"/>
            <w:vAlign w:val="center"/>
          </w:tcPr>
          <w:p w:rsidR="007720CE" w:rsidRDefault="0020718E">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内</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容</w:t>
            </w:r>
          </w:p>
        </w:tc>
      </w:tr>
      <w:tr w:rsidR="007720CE">
        <w:trPr>
          <w:trHeight w:val="459"/>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7720CE">
        <w:trPr>
          <w:trHeight w:val="459"/>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详见招标公告</w:t>
            </w:r>
          </w:p>
        </w:tc>
      </w:tr>
      <w:tr w:rsidR="007720CE">
        <w:trPr>
          <w:trHeight w:val="690"/>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7720CE">
        <w:trPr>
          <w:trHeight w:val="960"/>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联系人：详见招标公告</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采购内容和预算</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项目类别</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☑货物类□服务类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□工程类</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评审办法</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☑综合评分法□有效最低价</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中标人个数</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招标文件的澄清和修改</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w:t>
            </w:r>
            <w:r>
              <w:rPr>
                <w:rFonts w:asciiTheme="minorEastAsia" w:eastAsiaTheme="minorEastAsia" w:hAnsiTheme="minorEastAsia" w:cstheme="minorEastAsia" w:hint="eastAsia"/>
                <w:szCs w:val="21"/>
                <w:lang w:bidi="he-IL"/>
              </w:rPr>
              <w:t>11</w:t>
            </w:r>
            <w:r>
              <w:rPr>
                <w:rFonts w:asciiTheme="minorEastAsia" w:eastAsiaTheme="minorEastAsia" w:hAnsiTheme="minorEastAsia" w:cstheme="minorEastAsia" w:hint="eastAsia"/>
                <w:szCs w:val="21"/>
                <w:lang w:bidi="he-IL"/>
              </w:rPr>
              <w:t>、招标文件的澄清和修改”</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招标文件的质疑和答复</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w:t>
            </w:r>
            <w:r>
              <w:rPr>
                <w:rFonts w:asciiTheme="minorEastAsia" w:eastAsiaTheme="minorEastAsia" w:hAnsiTheme="minorEastAsia" w:cstheme="minorEastAsia" w:hint="eastAsia"/>
                <w:szCs w:val="21"/>
                <w:lang w:bidi="he-IL"/>
              </w:rPr>
              <w:t>12</w:t>
            </w:r>
            <w:r>
              <w:rPr>
                <w:rFonts w:asciiTheme="minorEastAsia" w:eastAsiaTheme="minorEastAsia" w:hAnsiTheme="minorEastAsia" w:cstheme="minorEastAsia" w:hint="eastAsia"/>
                <w:szCs w:val="21"/>
                <w:lang w:bidi="he-IL"/>
              </w:rPr>
              <w:t>、招标文件的质疑和答复”</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投标人资格要求</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投标保证金</w:t>
            </w:r>
          </w:p>
        </w:tc>
        <w:tc>
          <w:tcPr>
            <w:tcW w:w="6832" w:type="dxa"/>
            <w:vAlign w:val="center"/>
          </w:tcPr>
          <w:p w:rsidR="007720CE" w:rsidRDefault="0020718E" w:rsidP="00187576">
            <w:pPr>
              <w:wordWrap w:val="0"/>
              <w:spacing w:line="360" w:lineRule="auto"/>
              <w:ind w:firstLineChars="200" w:firstLine="38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投标保证金：本项目无需缴纳投标保证金</w:t>
            </w:r>
          </w:p>
          <w:p w:rsidR="007720CE" w:rsidRDefault="0020718E" w:rsidP="00187576">
            <w:pPr>
              <w:wordWrap w:val="0"/>
              <w:spacing w:line="360" w:lineRule="auto"/>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按照《关于进一步规范政府采购管理支持企业发展的通知》（宿财购［</w:t>
            </w:r>
            <w:r>
              <w:rPr>
                <w:rFonts w:asciiTheme="minorEastAsia" w:eastAsiaTheme="minorEastAsia" w:hAnsiTheme="minorEastAsia" w:cstheme="minorEastAsia" w:hint="eastAsia"/>
                <w:b/>
                <w:bCs/>
                <w:szCs w:val="21"/>
              </w:rPr>
              <w:t>2021]48</w:t>
            </w:r>
            <w:r>
              <w:rPr>
                <w:rFonts w:asciiTheme="minorEastAsia" w:eastAsiaTheme="minorEastAsia" w:hAnsiTheme="minorEastAsia" w:cstheme="minorEastAsia" w:hint="eastAsia"/>
                <w:b/>
                <w:bCs/>
                <w:szCs w:val="21"/>
              </w:rPr>
              <w:t>号）执行，政府采购货物、服务以及以非招标方式开展的政府采购工程项目，一律免收投标（响应）保证金。</w:t>
            </w:r>
          </w:p>
        </w:tc>
      </w:tr>
      <w:tr w:rsidR="007720CE">
        <w:trPr>
          <w:trHeight w:val="568"/>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投标保证金到账截止时间</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本项目不需要递交投标保证金。</w:t>
            </w:r>
          </w:p>
        </w:tc>
      </w:tr>
      <w:tr w:rsidR="007720CE">
        <w:trPr>
          <w:trHeight w:val="675"/>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投标文件份数</w:t>
            </w:r>
          </w:p>
        </w:tc>
        <w:tc>
          <w:tcPr>
            <w:tcW w:w="6832" w:type="dxa"/>
            <w:vAlign w:val="center"/>
          </w:tcPr>
          <w:p w:rsidR="007720CE" w:rsidRDefault="0020718E">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、开标一览表应单独密封封装，密封袋上标明项目名称、项目编号、所投包号、投标人全称。</w:t>
            </w:r>
          </w:p>
          <w:p w:rsidR="007720CE" w:rsidRDefault="0020718E">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书五份（一正四副）胶装装订，封面上应分别标明“正本”或“副本”字样，正本与副本不一致时以正本为准。正本和副本一起密封封装，密封袋上标明项目名称、项目编号、所投包号、投标人全称。封装应严密、不易破损。</w:t>
            </w:r>
          </w:p>
          <w:p w:rsidR="007720CE" w:rsidRDefault="0020718E">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w:t>
            </w:r>
            <w:r>
              <w:rPr>
                <w:rFonts w:asciiTheme="minorEastAsia" w:eastAsiaTheme="minorEastAsia" w:hAnsiTheme="minorEastAsia" w:cstheme="minorEastAsia" w:hint="eastAsia"/>
                <w:szCs w:val="21"/>
              </w:rPr>
              <w:t>、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7720CE" w:rsidRDefault="0020718E">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、存有电子版投标文件的</w:t>
            </w:r>
            <w:r>
              <w:rPr>
                <w:rFonts w:asciiTheme="minorEastAsia" w:eastAsiaTheme="minorEastAsia" w:hAnsiTheme="minorEastAsia" w:cstheme="minorEastAsia" w:hint="eastAsia"/>
                <w:szCs w:val="21"/>
              </w:rPr>
              <w:t>U</w:t>
            </w:r>
            <w:r>
              <w:rPr>
                <w:rFonts w:asciiTheme="minorEastAsia" w:eastAsiaTheme="minorEastAsia" w:hAnsiTheme="minorEastAsia" w:cstheme="minorEastAsia" w:hint="eastAsia"/>
                <w:szCs w:val="21"/>
              </w:rPr>
              <w:t>盘应单独密封封装，密封袋上标明项目名称、项目编号、所投包号、投标人全称。</w:t>
            </w:r>
          </w:p>
          <w:p w:rsidR="007720CE" w:rsidRDefault="0020718E">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bCs/>
              </w:rPr>
              <w:t>注：</w:t>
            </w:r>
            <w:r w:rsidR="007720CE">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sidR="007720CE">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sidR="007720CE">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在递交投标文件时需提供</w:t>
            </w:r>
            <w:r>
              <w:rPr>
                <w:rFonts w:asciiTheme="minorEastAsia" w:eastAsiaTheme="minorEastAsia" w:hAnsiTheme="minorEastAsia" w:cstheme="minorEastAsia" w:hint="eastAsia"/>
                <w:b/>
                <w:bCs/>
                <w:u w:val="single"/>
              </w:rPr>
              <w:t>法定代表人身份证明原件及身份证原件或法定代表人授权书原件及授权代理人身份证原件。</w:t>
            </w:r>
            <w:r>
              <w:rPr>
                <w:rFonts w:asciiTheme="minorEastAsia" w:eastAsiaTheme="minorEastAsia" w:hAnsiTheme="minorEastAsia" w:cstheme="minorEastAsia" w:hint="eastAsia"/>
              </w:rPr>
              <w:t>不能提供的，招标人将拒绝接收投标文件。（现场核验身份证信息与递交文件信息若不一致，投标人提交的投标文件，将不予接受）</w:t>
            </w:r>
          </w:p>
          <w:p w:rsidR="007720CE" w:rsidRDefault="007720CE">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20718E">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sidR="0020718E">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sidR="0020718E">
              <w:rPr>
                <w:rFonts w:asciiTheme="minorEastAsia" w:eastAsiaTheme="minorEastAsia" w:hAnsiTheme="minorEastAsia" w:cstheme="minorEastAsia" w:hint="eastAsia"/>
              </w:rPr>
              <w:t>按照招标公告第六项“其他补充事宜”要求，递交疫情防控相关证明材料。</w:t>
            </w:r>
          </w:p>
          <w:p w:rsidR="007720CE" w:rsidRDefault="0020718E">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Cs w:val="21"/>
              </w:rPr>
              <w:t>③投标人未按上述规定提交投标文件，其投标文件将可能被拒绝，并原封退还给投标人。</w:t>
            </w:r>
          </w:p>
        </w:tc>
      </w:tr>
      <w:tr w:rsidR="007720CE">
        <w:trPr>
          <w:trHeight w:val="587"/>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15</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投标文件格式</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详见第七章</w:t>
            </w:r>
          </w:p>
        </w:tc>
      </w:tr>
      <w:tr w:rsidR="007720CE">
        <w:trPr>
          <w:trHeight w:val="587"/>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交货日期</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日历天，签订合同后</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日内完成供货</w:t>
            </w:r>
          </w:p>
        </w:tc>
      </w:tr>
      <w:tr w:rsidR="007720CE">
        <w:trPr>
          <w:trHeight w:val="920"/>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投标截止时间和开标时间</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7720CE">
        <w:trPr>
          <w:trHeight w:val="794"/>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投标文件提交地点</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7720CE">
        <w:trPr>
          <w:trHeight w:val="736"/>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开标后</w:t>
            </w: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天</w:t>
            </w:r>
          </w:p>
        </w:tc>
      </w:tr>
      <w:tr w:rsidR="007720CE">
        <w:trPr>
          <w:trHeight w:val="486"/>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公告公示媒介</w:t>
            </w:r>
          </w:p>
        </w:tc>
        <w:tc>
          <w:tcPr>
            <w:tcW w:w="6832" w:type="dxa"/>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皖北卫生职业学院网站（</w:t>
            </w:r>
            <w:r>
              <w:rPr>
                <w:rFonts w:asciiTheme="minorEastAsia" w:eastAsiaTheme="minorEastAsia" w:hAnsiTheme="minorEastAsia" w:cstheme="minorEastAsia" w:hint="eastAsia"/>
                <w:szCs w:val="21"/>
              </w:rPr>
              <w:t>www.wbws.edu.cn</w:t>
            </w:r>
            <w:r>
              <w:rPr>
                <w:rFonts w:asciiTheme="minorEastAsia" w:eastAsiaTheme="minorEastAsia" w:hAnsiTheme="minorEastAsia" w:cstheme="minorEastAsia" w:hint="eastAsia"/>
                <w:szCs w:val="21"/>
              </w:rPr>
              <w:t>）</w:t>
            </w:r>
          </w:p>
        </w:tc>
      </w:tr>
      <w:tr w:rsidR="007720CE">
        <w:trPr>
          <w:trHeight w:val="2199"/>
          <w:jc w:val="center"/>
        </w:trPr>
        <w:tc>
          <w:tcPr>
            <w:tcW w:w="624"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2486"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其它</w:t>
            </w:r>
          </w:p>
        </w:tc>
        <w:tc>
          <w:tcPr>
            <w:tcW w:w="6832" w:type="dxa"/>
            <w:vAlign w:val="center"/>
          </w:tcPr>
          <w:p w:rsidR="007720CE" w:rsidRDefault="0020718E">
            <w:pPr>
              <w:pStyle w:val="GW-"/>
              <w:spacing w:line="500" w:lineRule="exact"/>
              <w:ind w:firstLineChars="0" w:firstLine="0"/>
            </w:pPr>
            <w:r>
              <w:rPr>
                <w:rFonts w:hint="eastAsia"/>
                <w:lang w:val="en-US"/>
              </w:rPr>
              <w:t>1</w:t>
            </w:r>
            <w:r>
              <w:rPr>
                <w:rFonts w:hint="eastAsia"/>
                <w:lang w:val="en-US"/>
              </w:rPr>
              <w:t>、</w:t>
            </w:r>
            <w:r>
              <w:rPr>
                <w:rFonts w:hint="eastAsia"/>
              </w:rPr>
              <w:t>代理服务费</w:t>
            </w:r>
            <w:r>
              <w:rPr>
                <w:rFonts w:hint="eastAsia"/>
                <w:lang w:val="en-US"/>
              </w:rPr>
              <w:t>5385</w:t>
            </w:r>
            <w:r>
              <w:rPr>
                <w:rFonts w:hint="eastAsia"/>
              </w:rPr>
              <w:t>元，专家评审费（按实结算），由采购人支付。</w:t>
            </w:r>
          </w:p>
          <w:p w:rsidR="007720CE" w:rsidRDefault="0020718E">
            <w:pPr>
              <w:pStyle w:val="GW-"/>
              <w:spacing w:line="500" w:lineRule="exact"/>
              <w:ind w:firstLineChars="0" w:firstLine="0"/>
            </w:pPr>
            <w:r>
              <w:rPr>
                <w:rFonts w:hint="eastAsia"/>
              </w:rPr>
              <w:t>2</w:t>
            </w:r>
            <w:r>
              <w:rPr>
                <w:rFonts w:hint="eastAsia"/>
              </w:rPr>
              <w:t>、法定代表人参加投标的应提供法定代表人身份证明；授权委托代理人参加投标的须提供法定代表人授权委托书及本人身份证。</w:t>
            </w:r>
          </w:p>
          <w:p w:rsidR="007720CE" w:rsidRDefault="0020718E">
            <w:pPr>
              <w:tabs>
                <w:tab w:val="left" w:pos="2213"/>
              </w:tabs>
              <w:wordWrap w:val="0"/>
              <w:spacing w:line="360" w:lineRule="auto"/>
              <w:rPr>
                <w:rFonts w:asciiTheme="minorEastAsia" w:eastAsiaTheme="minorEastAsia" w:hAnsiTheme="minorEastAsia" w:cstheme="minorEastAsia"/>
                <w:b/>
                <w:color w:val="FF0000"/>
                <w:szCs w:val="21"/>
              </w:rPr>
            </w:pPr>
            <w:r>
              <w:rPr>
                <w:rFonts w:hint="eastAsia"/>
              </w:rPr>
              <w:t>3</w:t>
            </w:r>
            <w:r>
              <w:rPr>
                <w:rFonts w:hint="eastAsia"/>
              </w:rPr>
              <w:t>、开标时，供应商应提供（样品）。</w:t>
            </w:r>
          </w:p>
        </w:tc>
      </w:tr>
    </w:tbl>
    <w:p w:rsidR="007720CE" w:rsidRDefault="0020718E">
      <w:pPr>
        <w:pStyle w:val="20"/>
        <w:rPr>
          <w:rFonts w:asciiTheme="minorEastAsia" w:eastAsiaTheme="minorEastAsia" w:hAnsiTheme="minorEastAsia" w:cstheme="minorEastAsia"/>
        </w:rPr>
      </w:pPr>
      <w:r>
        <w:rPr>
          <w:rFonts w:asciiTheme="minorEastAsia" w:eastAsiaTheme="minorEastAsia" w:hAnsiTheme="minorEastAsia" w:cstheme="minorEastAsia" w:hint="eastAsia"/>
          <w:sz w:val="28"/>
        </w:rPr>
        <w:br w:type="page"/>
      </w:r>
      <w:bookmarkStart w:id="77" w:name="_Hlt516969057"/>
      <w:bookmarkStart w:id="78" w:name="_Toc15943"/>
      <w:bookmarkStart w:id="79" w:name="_Toc19096"/>
      <w:bookmarkStart w:id="80" w:name="_Toc31402"/>
      <w:bookmarkStart w:id="81" w:name="_Toc14416"/>
      <w:bookmarkStart w:id="82" w:name="_Toc220232390"/>
      <w:bookmarkStart w:id="83" w:name="_Toc482084457"/>
      <w:bookmarkEnd w:id="77"/>
      <w:r>
        <w:rPr>
          <w:rFonts w:asciiTheme="minorEastAsia" w:eastAsiaTheme="minorEastAsia" w:hAnsiTheme="minorEastAsia" w:cstheme="minorEastAsia" w:hint="eastAsia"/>
        </w:rPr>
        <w:lastRenderedPageBreak/>
        <w:t>第三章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货物服务需求一览表</w:t>
      </w:r>
      <w:bookmarkEnd w:id="78"/>
      <w:bookmarkEnd w:id="79"/>
      <w:bookmarkEnd w:id="80"/>
      <w:bookmarkEnd w:id="81"/>
      <w:bookmarkEnd w:id="82"/>
      <w:bookmarkEnd w:id="83"/>
    </w:p>
    <w:p w:rsidR="007720CE" w:rsidRDefault="0020718E">
      <w:pPr>
        <w:pStyle w:val="3"/>
        <w:ind w:firstLine="526"/>
        <w:rPr>
          <w:rFonts w:asciiTheme="minorEastAsia" w:eastAsiaTheme="minorEastAsia" w:hAnsiTheme="minorEastAsia" w:cstheme="minorEastAsia"/>
        </w:rPr>
      </w:pPr>
      <w:bookmarkStart w:id="84" w:name="_Toc16958"/>
      <w:bookmarkStart w:id="85" w:name="_Toc25105"/>
      <w:bookmarkStart w:id="86" w:name="_Toc330805017"/>
      <w:bookmarkStart w:id="87" w:name="_Toc342324883"/>
      <w:bookmarkStart w:id="88" w:name="_Toc341340408"/>
      <w:r>
        <w:rPr>
          <w:rFonts w:asciiTheme="minorEastAsia" w:eastAsiaTheme="minorEastAsia" w:hAnsiTheme="minorEastAsia" w:cstheme="minorEastAsia" w:hint="eastAsia"/>
        </w:rPr>
        <w:t>一、货物服务清单及技术要求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服务需求</w:t>
      </w:r>
      <w:bookmarkEnd w:id="84"/>
      <w:bookmarkEnd w:id="85"/>
    </w:p>
    <w:p w:rsidR="007720CE" w:rsidRDefault="0020718E">
      <w:pPr>
        <w:pStyle w:val="aa"/>
        <w:widowControl w:val="0"/>
        <w:ind w:firstLine="444"/>
        <w:rPr>
          <w:rFonts w:asciiTheme="minorEastAsia" w:eastAsiaTheme="minorEastAsia" w:hAnsiTheme="minorEastAsia" w:cstheme="minorEastAsia"/>
        </w:rPr>
      </w:pPr>
      <w:bookmarkStart w:id="89" w:name="_Toc511899299"/>
      <w:bookmarkEnd w:id="89"/>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、本次招标产品为</w:t>
      </w:r>
      <w:r>
        <w:rPr>
          <w:rFonts w:asciiTheme="minorEastAsia" w:eastAsiaTheme="minorEastAsia" w:hAnsiTheme="minorEastAsia" w:cstheme="minorEastAsia" w:hint="eastAsia"/>
        </w:rPr>
        <w:t>2022</w:t>
      </w:r>
      <w:r>
        <w:rPr>
          <w:rFonts w:asciiTheme="minorEastAsia" w:eastAsiaTheme="minorEastAsia" w:hAnsiTheme="minorEastAsia" w:cstheme="minorEastAsia" w:hint="eastAsia"/>
        </w:rPr>
        <w:t>级新生工作服</w:t>
      </w:r>
      <w:r>
        <w:rPr>
          <w:rFonts w:asciiTheme="minorEastAsia" w:eastAsiaTheme="minorEastAsia" w:hAnsiTheme="minorEastAsia" w:cstheme="minorEastAsia" w:hint="eastAsia"/>
        </w:rPr>
        <w:t>3500</w:t>
      </w:r>
      <w:r>
        <w:rPr>
          <w:rFonts w:asciiTheme="minorEastAsia" w:eastAsiaTheme="minorEastAsia" w:hAnsiTheme="minorEastAsia" w:cstheme="minorEastAsia" w:hint="eastAsia"/>
        </w:rPr>
        <w:t>套，医生服</w:t>
      </w:r>
      <w:r>
        <w:rPr>
          <w:rFonts w:asciiTheme="minorEastAsia" w:eastAsiaTheme="minorEastAsia" w:hAnsiTheme="minorEastAsia" w:cstheme="minorEastAsia" w:hint="eastAsia"/>
        </w:rPr>
        <w:t>:2200</w:t>
      </w:r>
      <w:r>
        <w:rPr>
          <w:rFonts w:asciiTheme="minorEastAsia" w:eastAsiaTheme="minorEastAsia" w:hAnsiTheme="minorEastAsia" w:cstheme="minorEastAsia" w:hint="eastAsia"/>
        </w:rPr>
        <w:t>套（冬、夏两季为一套）；护士服：</w:t>
      </w:r>
      <w:r>
        <w:rPr>
          <w:rFonts w:asciiTheme="minorEastAsia" w:eastAsiaTheme="minorEastAsia" w:hAnsiTheme="minorEastAsia" w:cstheme="minorEastAsia" w:hint="eastAsia"/>
        </w:rPr>
        <w:t>1300</w:t>
      </w:r>
      <w:r>
        <w:rPr>
          <w:rFonts w:asciiTheme="minorEastAsia" w:eastAsiaTheme="minorEastAsia" w:hAnsiTheme="minorEastAsia" w:cstheme="minorEastAsia" w:hint="eastAsia"/>
        </w:rPr>
        <w:t>套（冬、夏两季为一套），其中护士服冬装包括（上衣、下身、燕尾帽）。产品必须符合国家相关质量标准，有国家法定的质检机构认证的质检报告。必须对学生身体健康无任何不良影响。</w:t>
      </w:r>
    </w:p>
    <w:p w:rsidR="007720CE" w:rsidRDefault="0020718E">
      <w:pPr>
        <w:pStyle w:val="aa"/>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、产品规格：由中选申请人现场量体定制。</w:t>
      </w:r>
    </w:p>
    <w:p w:rsidR="007720CE" w:rsidRDefault="0020718E">
      <w:pPr>
        <w:pStyle w:val="aa"/>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、服装上按照学院的要求标准印上校徽。</w:t>
      </w:r>
    </w:p>
    <w:p w:rsidR="007720CE" w:rsidRDefault="0020718E">
      <w:pPr>
        <w:pStyle w:val="aa"/>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、项目清单</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159"/>
        <w:gridCol w:w="7987"/>
      </w:tblGrid>
      <w:tr w:rsidR="007720CE">
        <w:trPr>
          <w:trHeight w:val="510"/>
          <w:jc w:val="center"/>
        </w:trPr>
        <w:tc>
          <w:tcPr>
            <w:tcW w:w="808" w:type="dxa"/>
            <w:tcBorders>
              <w:top w:val="single" w:sz="12" w:space="0" w:color="auto"/>
              <w:left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159" w:type="dxa"/>
            <w:tcBorders>
              <w:top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7987" w:type="dxa"/>
            <w:tcBorders>
              <w:top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r>
      <w:tr w:rsidR="007720CE">
        <w:trPr>
          <w:cantSplit/>
          <w:trHeight w:val="1134"/>
          <w:jc w:val="center"/>
        </w:trPr>
        <w:tc>
          <w:tcPr>
            <w:tcW w:w="808" w:type="dxa"/>
            <w:tcBorders>
              <w:left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59" w:type="dxa"/>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冬装</w:t>
            </w:r>
          </w:p>
        </w:tc>
        <w:tc>
          <w:tcPr>
            <w:tcW w:w="7987" w:type="dxa"/>
          </w:tcPr>
          <w:p w:rsidR="007720CE" w:rsidRDefault="0020718E" w:rsidP="00187576">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一、款式及技术要求：</w:t>
            </w:r>
            <w:r>
              <w:rPr>
                <w:rFonts w:asciiTheme="minorEastAsia" w:eastAsiaTheme="minorEastAsia" w:hAnsiTheme="minorEastAsia" w:cstheme="minorEastAsia" w:hint="eastAsia"/>
                <w:szCs w:val="21"/>
              </w:rPr>
              <w:t>按下图</w:t>
            </w:r>
          </w:p>
          <w:p w:rsidR="007720CE" w:rsidRDefault="0020718E">
            <w:pPr>
              <w:wordWrap w:val="0"/>
              <w:topLinePunct/>
              <w:spacing w:line="520" w:lineRule="exact"/>
              <w:ind w:firstLineChars="200" w:firstLine="384"/>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
                <w:szCs w:val="21"/>
              </w:rPr>
              <w:t>壹等品漂白精梳涤棉斜纹纱卡其布</w:t>
            </w:r>
            <w:r>
              <w:rPr>
                <w:rFonts w:asciiTheme="minorEastAsia" w:eastAsiaTheme="minorEastAsia" w:hAnsiTheme="minorEastAsia" w:cstheme="minorEastAsia" w:hint="eastAsia"/>
                <w:szCs w:val="21"/>
              </w:rPr>
              <w:t>：⑴成份含量：涤</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，棉</w:t>
            </w:r>
            <w:r>
              <w:rPr>
                <w:rFonts w:asciiTheme="minorEastAsia" w:eastAsiaTheme="minorEastAsia" w:hAnsiTheme="minorEastAsia" w:cstheme="minorEastAsia" w:hint="eastAsia"/>
                <w:szCs w:val="21"/>
              </w:rPr>
              <w:t>35%</w:t>
            </w:r>
            <w:r>
              <w:rPr>
                <w:rFonts w:asciiTheme="minorEastAsia" w:eastAsiaTheme="minorEastAsia" w:hAnsiTheme="minorEastAsia" w:cstheme="minorEastAsia" w:hint="eastAsia"/>
                <w:szCs w:val="21"/>
              </w:rPr>
              <w:t>；⑵纱线线密度：</w:t>
            </w:r>
            <w:r>
              <w:rPr>
                <w:rFonts w:asciiTheme="minorEastAsia" w:eastAsiaTheme="minorEastAsia" w:hAnsiTheme="minorEastAsia" w:cstheme="minorEastAsia" w:hint="eastAsia"/>
                <w:szCs w:val="21"/>
              </w:rPr>
              <w:t>41.0S/2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19.6S</w:t>
            </w:r>
            <w:r>
              <w:rPr>
                <w:rFonts w:asciiTheme="minorEastAsia" w:eastAsiaTheme="minorEastAsia" w:hAnsiTheme="minorEastAsia" w:cstheme="minorEastAsia" w:hint="eastAsia"/>
                <w:szCs w:val="21"/>
              </w:rPr>
              <w:t>；⑶密度</w:t>
            </w:r>
            <w:r>
              <w:rPr>
                <w:rFonts w:asciiTheme="minorEastAsia" w:eastAsiaTheme="minorEastAsia" w:hAnsiTheme="minorEastAsia" w:cstheme="minorEastAsia" w:hint="eastAsia"/>
                <w:szCs w:val="21"/>
              </w:rPr>
              <w:t>:552.8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266</w:t>
            </w:r>
            <w:r>
              <w:rPr>
                <w:rFonts w:asciiTheme="minorEastAsia" w:eastAsiaTheme="minorEastAsia" w:hAnsiTheme="minorEastAsia" w:cstheme="minorEastAsia" w:hint="eastAsia"/>
                <w:szCs w:val="21"/>
              </w:rPr>
              <w:t>根</w:t>
            </w:r>
            <w:r>
              <w:rPr>
                <w:rFonts w:asciiTheme="minorEastAsia" w:eastAsiaTheme="minorEastAsia" w:hAnsiTheme="minorEastAsia" w:cstheme="minorEastAsia" w:hint="eastAsia"/>
                <w:szCs w:val="21"/>
              </w:rPr>
              <w:t>/10cm</w:t>
            </w:r>
            <w:r>
              <w:rPr>
                <w:rFonts w:asciiTheme="minorEastAsia" w:eastAsiaTheme="minorEastAsia" w:hAnsiTheme="minorEastAsia" w:cstheme="minorEastAsia" w:hint="eastAsia"/>
                <w:szCs w:val="21"/>
              </w:rPr>
              <w:t>；⑷耐水色牢度：色泽变化≥</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级，聚酯布沾色≥</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级；⑸耐汗渍色牢度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酸性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：色泽变化≥</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级，涤布沾色≥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级；⑹耐汗渍色牢度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碱性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：色泽变化≥</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级，涤布沾色≥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级；⑺耐干摩擦色牢度：≥</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级；⑻</w:t>
            </w: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值：</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8.5</w:t>
            </w:r>
            <w:r>
              <w:rPr>
                <w:rFonts w:asciiTheme="minorEastAsia" w:eastAsiaTheme="minorEastAsia" w:hAnsiTheme="minorEastAsia" w:cstheme="minorEastAsia" w:hint="eastAsia"/>
                <w:szCs w:val="21"/>
              </w:rPr>
              <w:t>；⑼甲醛含量：≤</w:t>
            </w:r>
            <w:r>
              <w:rPr>
                <w:rFonts w:asciiTheme="minorEastAsia" w:eastAsiaTheme="minorEastAsia" w:hAnsiTheme="minorEastAsia" w:cstheme="minorEastAsia" w:hint="eastAsia"/>
                <w:szCs w:val="21"/>
              </w:rPr>
              <w:t>75mg/kg</w:t>
            </w:r>
            <w:r>
              <w:rPr>
                <w:rFonts w:asciiTheme="minorEastAsia" w:eastAsiaTheme="minorEastAsia" w:hAnsiTheme="minorEastAsia" w:cstheme="minorEastAsia" w:hint="eastAsia"/>
                <w:szCs w:val="21"/>
              </w:rPr>
              <w:t>；⑽异味：无；⑾可分解芳香胺染料：禁用；⑿</w:t>
            </w:r>
            <w:r>
              <w:rPr>
                <w:rFonts w:asciiTheme="minorEastAsia" w:eastAsiaTheme="minorEastAsia" w:hAnsiTheme="minorEastAsia" w:cstheme="minorEastAsia" w:hint="eastAsia"/>
                <w:szCs w:val="21"/>
                <w:lang w:val="en-GB"/>
              </w:rPr>
              <w:t>符合</w:t>
            </w:r>
            <w:r>
              <w:rPr>
                <w:rFonts w:asciiTheme="minorEastAsia" w:eastAsiaTheme="minorEastAsia" w:hAnsiTheme="minorEastAsia" w:cstheme="minorEastAsia" w:hint="eastAsia"/>
                <w:szCs w:val="21"/>
                <w:lang w:val="en-GB"/>
              </w:rPr>
              <w:t>GB</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T411-2008</w:t>
            </w:r>
            <w:r>
              <w:rPr>
                <w:rFonts w:asciiTheme="minorEastAsia" w:eastAsiaTheme="minorEastAsia" w:hAnsiTheme="minorEastAsia" w:cstheme="minorEastAsia" w:hint="eastAsia"/>
                <w:szCs w:val="21"/>
                <w:lang w:val="en-GB"/>
              </w:rPr>
              <w:t>《棉印染布》标准壹等品</w:t>
            </w:r>
            <w:r>
              <w:rPr>
                <w:rFonts w:asciiTheme="minorEastAsia" w:eastAsiaTheme="minorEastAsia" w:hAnsiTheme="minorEastAsia" w:cstheme="minorEastAsia" w:hint="eastAsia"/>
                <w:szCs w:val="21"/>
                <w:lang w:val="en-GB"/>
              </w:rPr>
              <w:t>要求。</w:t>
            </w:r>
          </w:p>
          <w:p w:rsidR="007720CE" w:rsidRDefault="0020718E" w:rsidP="00187576">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w:t>
            </w:r>
            <w:r>
              <w:rPr>
                <w:rFonts w:asciiTheme="minorEastAsia" w:eastAsiaTheme="minorEastAsia" w:hAnsiTheme="minorEastAsia" w:cstheme="minorEastAsia" w:hint="eastAsia"/>
                <w:b/>
                <w:bCs/>
                <w:kern w:val="21"/>
              </w:rPr>
              <w:t>提供投标产品第三方权威检测报告复印件或扫描件加盖投标人公章。</w:t>
            </w:r>
          </w:p>
        </w:tc>
      </w:tr>
      <w:tr w:rsidR="007720CE">
        <w:trPr>
          <w:cantSplit/>
          <w:trHeight w:val="1134"/>
          <w:jc w:val="center"/>
        </w:trPr>
        <w:tc>
          <w:tcPr>
            <w:tcW w:w="808" w:type="dxa"/>
            <w:tcBorders>
              <w:left w:val="single" w:sz="12" w:space="0" w:color="auto"/>
              <w:bottom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159" w:type="dxa"/>
            <w:tcBorders>
              <w:bottom w:val="single" w:sz="12" w:space="0" w:color="auto"/>
            </w:tcBorders>
            <w:vAlign w:val="center"/>
          </w:tcPr>
          <w:p w:rsidR="007720CE" w:rsidRDefault="0020718E">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夏装</w:t>
            </w:r>
          </w:p>
        </w:tc>
        <w:tc>
          <w:tcPr>
            <w:tcW w:w="7987" w:type="dxa"/>
            <w:tcBorders>
              <w:bottom w:val="single" w:sz="12" w:space="0" w:color="auto"/>
            </w:tcBorders>
          </w:tcPr>
          <w:p w:rsidR="007720CE" w:rsidRDefault="0020718E" w:rsidP="00187576">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一、款式及技术要求：按下图</w:t>
            </w:r>
          </w:p>
          <w:p w:rsidR="007720CE" w:rsidRDefault="0020718E">
            <w:pPr>
              <w:wordWrap w:val="0"/>
              <w:topLinePunct/>
              <w:spacing w:line="520" w:lineRule="exact"/>
              <w:ind w:firstLineChars="200" w:firstLine="384"/>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
                <w:szCs w:val="21"/>
              </w:rPr>
              <w:t>壹等品漂白精梳涤棉平纹府绸</w:t>
            </w:r>
            <w:r>
              <w:rPr>
                <w:rFonts w:asciiTheme="minorEastAsia" w:eastAsiaTheme="minorEastAsia" w:hAnsiTheme="minorEastAsia" w:cstheme="minorEastAsia" w:hint="eastAsia"/>
                <w:szCs w:val="21"/>
              </w:rPr>
              <w:t>：⑴成份含量：涤</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，棉</w:t>
            </w:r>
            <w:r>
              <w:rPr>
                <w:rFonts w:asciiTheme="minorEastAsia" w:eastAsiaTheme="minorEastAsia" w:hAnsiTheme="minorEastAsia" w:cstheme="minorEastAsia" w:hint="eastAsia"/>
                <w:szCs w:val="21"/>
              </w:rPr>
              <w:t>35%</w:t>
            </w:r>
            <w:r>
              <w:rPr>
                <w:rFonts w:asciiTheme="minorEastAsia" w:eastAsiaTheme="minorEastAsia" w:hAnsiTheme="minorEastAsia" w:cstheme="minorEastAsia" w:hint="eastAsia"/>
                <w:szCs w:val="21"/>
              </w:rPr>
              <w:t>；⑵纱线线密度：</w:t>
            </w:r>
            <w:r>
              <w:rPr>
                <w:rFonts w:asciiTheme="minorEastAsia" w:eastAsiaTheme="minorEastAsia" w:hAnsiTheme="minorEastAsia" w:cstheme="minorEastAsia" w:hint="eastAsia"/>
                <w:szCs w:val="21"/>
              </w:rPr>
              <w:t>20.2S/</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20.1S/</w:t>
            </w:r>
            <w:r>
              <w:rPr>
                <w:rFonts w:asciiTheme="minorEastAsia" w:eastAsiaTheme="minorEastAsia" w:hAnsiTheme="minorEastAsia" w:cstheme="minorEastAsia" w:hint="eastAsia"/>
                <w:szCs w:val="21"/>
              </w:rPr>
              <w:t>；⑶密度</w:t>
            </w:r>
            <w:r>
              <w:rPr>
                <w:rFonts w:asciiTheme="minorEastAsia" w:eastAsiaTheme="minorEastAsia" w:hAnsiTheme="minorEastAsia" w:cstheme="minorEastAsia" w:hint="eastAsia"/>
                <w:szCs w:val="21"/>
              </w:rPr>
              <w:t>:405.2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204</w:t>
            </w:r>
            <w:r>
              <w:rPr>
                <w:rFonts w:asciiTheme="minorEastAsia" w:eastAsiaTheme="minorEastAsia" w:hAnsiTheme="minorEastAsia" w:cstheme="minorEastAsia" w:hint="eastAsia"/>
                <w:szCs w:val="21"/>
              </w:rPr>
              <w:t>根</w:t>
            </w:r>
            <w:r>
              <w:rPr>
                <w:rFonts w:asciiTheme="minorEastAsia" w:eastAsiaTheme="minorEastAsia" w:hAnsiTheme="minorEastAsia" w:cstheme="minorEastAsia" w:hint="eastAsia"/>
                <w:szCs w:val="21"/>
              </w:rPr>
              <w:t>/10cm</w:t>
            </w:r>
            <w:r>
              <w:rPr>
                <w:rFonts w:asciiTheme="minorEastAsia" w:eastAsiaTheme="minorEastAsia" w:hAnsiTheme="minorEastAsia" w:cstheme="minorEastAsia" w:hint="eastAsia"/>
                <w:szCs w:val="21"/>
              </w:rPr>
              <w:t>；⑷耐水色牢度：色泽变化≥</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级，聚酯布沾色≥</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级；⑸耐汗渍色牢度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酸性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：色泽变化≥</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级，涤布沾色≥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级；⑹耐汗渍色牢度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碱性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：色泽变化≥</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级，涤布沾色≥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级，棉布沾色≥</w:t>
            </w: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级；⑺耐干摩擦色牢度：≥</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级；⑻</w:t>
            </w:r>
            <w:r>
              <w:rPr>
                <w:rFonts w:asciiTheme="minorEastAsia" w:eastAsiaTheme="minorEastAsia" w:hAnsiTheme="minorEastAsia" w:cstheme="minorEastAsia" w:hint="eastAsia"/>
                <w:szCs w:val="21"/>
              </w:rPr>
              <w:t>pH</w:t>
            </w:r>
            <w:r>
              <w:rPr>
                <w:rFonts w:asciiTheme="minorEastAsia" w:eastAsiaTheme="minorEastAsia" w:hAnsiTheme="minorEastAsia" w:cstheme="minorEastAsia" w:hint="eastAsia"/>
                <w:szCs w:val="21"/>
              </w:rPr>
              <w:t>值：</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8.5</w:t>
            </w:r>
            <w:r>
              <w:rPr>
                <w:rFonts w:asciiTheme="minorEastAsia" w:eastAsiaTheme="minorEastAsia" w:hAnsiTheme="minorEastAsia" w:cstheme="minorEastAsia" w:hint="eastAsia"/>
                <w:szCs w:val="21"/>
              </w:rPr>
              <w:t>；⑼甲醛含量：≤</w:t>
            </w:r>
            <w:r>
              <w:rPr>
                <w:rFonts w:asciiTheme="minorEastAsia" w:eastAsiaTheme="minorEastAsia" w:hAnsiTheme="minorEastAsia" w:cstheme="minorEastAsia" w:hint="eastAsia"/>
                <w:szCs w:val="21"/>
              </w:rPr>
              <w:t>75mg/kg</w:t>
            </w:r>
            <w:r>
              <w:rPr>
                <w:rFonts w:asciiTheme="minorEastAsia" w:eastAsiaTheme="minorEastAsia" w:hAnsiTheme="minorEastAsia" w:cstheme="minorEastAsia" w:hint="eastAsia"/>
                <w:szCs w:val="21"/>
              </w:rPr>
              <w:t>；⑽异味：无；⑾可分解芳香胺染料：禁用；⑿</w:t>
            </w:r>
            <w:r>
              <w:rPr>
                <w:rFonts w:asciiTheme="minorEastAsia" w:eastAsiaTheme="minorEastAsia" w:hAnsiTheme="minorEastAsia" w:cstheme="minorEastAsia" w:hint="eastAsia"/>
                <w:szCs w:val="21"/>
                <w:lang w:val="en-GB"/>
              </w:rPr>
              <w:t>符合</w:t>
            </w:r>
            <w:r>
              <w:rPr>
                <w:rFonts w:asciiTheme="minorEastAsia" w:eastAsiaTheme="minorEastAsia" w:hAnsiTheme="minorEastAsia" w:cstheme="minorEastAsia" w:hint="eastAsia"/>
                <w:szCs w:val="21"/>
                <w:lang w:val="en-GB"/>
              </w:rPr>
              <w:t>GB</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T411-2008</w:t>
            </w:r>
            <w:r>
              <w:rPr>
                <w:rFonts w:asciiTheme="minorEastAsia" w:eastAsiaTheme="minorEastAsia" w:hAnsiTheme="minorEastAsia" w:cstheme="minorEastAsia" w:hint="eastAsia"/>
                <w:szCs w:val="21"/>
                <w:lang w:val="en-GB"/>
              </w:rPr>
              <w:t>《棉印染布》标准壹等品</w:t>
            </w:r>
            <w:r>
              <w:rPr>
                <w:rFonts w:asciiTheme="minorEastAsia" w:eastAsiaTheme="minorEastAsia" w:hAnsiTheme="minorEastAsia" w:cstheme="minorEastAsia" w:hint="eastAsia"/>
                <w:szCs w:val="21"/>
                <w:lang w:val="en-GB"/>
              </w:rPr>
              <w:t>要求。</w:t>
            </w:r>
          </w:p>
          <w:p w:rsidR="007720CE" w:rsidRDefault="0020718E" w:rsidP="00187576">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w:t>
            </w:r>
            <w:r>
              <w:rPr>
                <w:rFonts w:asciiTheme="minorEastAsia" w:eastAsiaTheme="minorEastAsia" w:hAnsiTheme="minorEastAsia" w:cstheme="minorEastAsia" w:hint="eastAsia"/>
                <w:b/>
                <w:bCs/>
                <w:kern w:val="21"/>
              </w:rPr>
              <w:t>提供投标产品第三方权威检测报告复印件或扫描件加盖投标人公章。</w:t>
            </w:r>
          </w:p>
        </w:tc>
      </w:tr>
    </w:tbl>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7720CE" w:rsidRDefault="0020718E">
      <w:pPr>
        <w:pStyle w:val="aa"/>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产品参考式样，仅供参考：</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颜色、搭配自拟。</w:t>
      </w:r>
      <w:r>
        <w:rPr>
          <w:rFonts w:asciiTheme="minorEastAsia" w:eastAsiaTheme="minorEastAsia" w:hAnsiTheme="minorEastAsia" w:cstheme="minorEastAsia" w:hint="eastAsia"/>
          <w:b/>
          <w:bCs/>
        </w:rPr>
        <w:t>投标单位现场必须提供样品</w:t>
      </w:r>
      <w:r>
        <w:rPr>
          <w:rFonts w:asciiTheme="minorEastAsia" w:eastAsiaTheme="minorEastAsia" w:hAnsiTheme="minorEastAsia" w:cstheme="minorEastAsia" w:hint="eastAsia"/>
        </w:rPr>
        <w:t>。</w:t>
      </w:r>
    </w:p>
    <w:tbl>
      <w:tblPr>
        <w:tblStyle w:val="a8"/>
        <w:tblW w:w="9958" w:type="dxa"/>
        <w:tblLayout w:type="fixed"/>
        <w:tblLook w:val="04A0"/>
      </w:tblPr>
      <w:tblGrid>
        <w:gridCol w:w="867"/>
        <w:gridCol w:w="3329"/>
        <w:gridCol w:w="2887"/>
        <w:gridCol w:w="1102"/>
        <w:gridCol w:w="1773"/>
      </w:tblGrid>
      <w:tr w:rsidR="007720CE">
        <w:trPr>
          <w:trHeight w:val="687"/>
        </w:trPr>
        <w:tc>
          <w:tcPr>
            <w:tcW w:w="867" w:type="dxa"/>
            <w:vAlign w:val="center"/>
          </w:tcPr>
          <w:p w:rsidR="007720CE" w:rsidRDefault="0020718E">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专业</w:t>
            </w:r>
          </w:p>
        </w:tc>
        <w:tc>
          <w:tcPr>
            <w:tcW w:w="3329" w:type="dxa"/>
            <w:vAlign w:val="center"/>
          </w:tcPr>
          <w:p w:rsidR="007720CE" w:rsidRDefault="0020718E">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冬季服装样式</w:t>
            </w:r>
          </w:p>
        </w:tc>
        <w:tc>
          <w:tcPr>
            <w:tcW w:w="2887" w:type="dxa"/>
            <w:vAlign w:val="center"/>
          </w:tcPr>
          <w:p w:rsidR="007720CE" w:rsidRDefault="0020718E">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夏季服装样式</w:t>
            </w:r>
          </w:p>
        </w:tc>
        <w:tc>
          <w:tcPr>
            <w:tcW w:w="1102" w:type="dxa"/>
            <w:vAlign w:val="center"/>
          </w:tcPr>
          <w:p w:rsidR="007720CE" w:rsidRDefault="0020718E">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人数</w:t>
            </w:r>
          </w:p>
        </w:tc>
        <w:tc>
          <w:tcPr>
            <w:tcW w:w="1773" w:type="dxa"/>
            <w:vAlign w:val="center"/>
          </w:tcPr>
          <w:p w:rsidR="007720CE" w:rsidRDefault="0020718E">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tc>
      </w:tr>
      <w:tr w:rsidR="007720CE">
        <w:trPr>
          <w:trHeight w:val="5652"/>
        </w:trPr>
        <w:tc>
          <w:tcPr>
            <w:tcW w:w="867" w:type="dxa"/>
            <w:vAlign w:val="center"/>
          </w:tcPr>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护士服</w:t>
            </w:r>
          </w:p>
        </w:tc>
        <w:tc>
          <w:tcPr>
            <w:tcW w:w="3329" w:type="dxa"/>
            <w:vAlign w:val="center"/>
          </w:tcPr>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851025" cy="1962785"/>
                  <wp:effectExtent l="0" t="0" r="15875"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1851025" cy="1962785"/>
                          </a:xfrm>
                          <a:prstGeom prst="rect">
                            <a:avLst/>
                          </a:prstGeom>
                          <a:noFill/>
                          <a:ln>
                            <a:noFill/>
                          </a:ln>
                        </pic:spPr>
                      </pic:pic>
                    </a:graphicData>
                  </a:graphic>
                </wp:inline>
              </w:drawing>
            </w:r>
          </w:p>
        </w:tc>
        <w:tc>
          <w:tcPr>
            <w:tcW w:w="2887" w:type="dxa"/>
            <w:vAlign w:val="center"/>
          </w:tcPr>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424940" cy="1656715"/>
                  <wp:effectExtent l="0" t="0" r="3810" b="6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1424940" cy="1656715"/>
                          </a:xfrm>
                          <a:prstGeom prst="rect">
                            <a:avLst/>
                          </a:prstGeom>
                          <a:noFill/>
                          <a:ln>
                            <a:noFill/>
                          </a:ln>
                        </pic:spPr>
                      </pic:pic>
                    </a:graphicData>
                  </a:graphic>
                </wp:inline>
              </w:drawing>
            </w: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458595" cy="1704975"/>
                  <wp:effectExtent l="0" t="0" r="825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1458595" cy="1704975"/>
                          </a:xfrm>
                          <a:prstGeom prst="rect">
                            <a:avLst/>
                          </a:prstGeom>
                          <a:noFill/>
                          <a:ln>
                            <a:noFill/>
                          </a:ln>
                        </pic:spPr>
                      </pic:pic>
                    </a:graphicData>
                  </a:graphic>
                </wp:inline>
              </w:drawing>
            </w:r>
          </w:p>
        </w:tc>
        <w:tc>
          <w:tcPr>
            <w:tcW w:w="1102" w:type="dxa"/>
            <w:vAlign w:val="center"/>
          </w:tcPr>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zCs w:val="21"/>
              </w:rPr>
              <w:t>1000</w:t>
            </w:r>
            <w:r>
              <w:rPr>
                <w:rFonts w:asciiTheme="minorEastAsia" w:eastAsiaTheme="minorEastAsia" w:hAnsiTheme="minorEastAsia" w:cstheme="minorEastAsia" w:hint="eastAsia"/>
                <w:szCs w:val="21"/>
              </w:rPr>
              <w:t>女</w:t>
            </w: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zCs w:val="21"/>
              </w:rPr>
              <w:t>300</w:t>
            </w:r>
            <w:r>
              <w:rPr>
                <w:rFonts w:asciiTheme="minorEastAsia" w:eastAsiaTheme="minorEastAsia" w:hAnsiTheme="minorEastAsia" w:cstheme="minorEastAsia" w:hint="eastAsia"/>
                <w:szCs w:val="21"/>
              </w:rPr>
              <w:t>男</w:t>
            </w:r>
          </w:p>
        </w:tc>
        <w:tc>
          <w:tcPr>
            <w:tcW w:w="1773" w:type="dxa"/>
            <w:vAlign w:val="center"/>
          </w:tcPr>
          <w:p w:rsidR="007720CE" w:rsidRDefault="0020718E">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颜色：淡蓝色</w:t>
            </w:r>
          </w:p>
          <w:p w:rsidR="007720CE" w:rsidRDefault="0020718E">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护士帽：同色燕尾帽（有硬衬）</w:t>
            </w:r>
          </w:p>
          <w:p w:rsidR="007720CE" w:rsidRDefault="0020718E">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冬装：长袖长款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长裤</w:t>
            </w:r>
          </w:p>
          <w:p w:rsidR="007720CE" w:rsidRDefault="0020718E">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夏装：短袖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长裤</w:t>
            </w:r>
          </w:p>
        </w:tc>
      </w:tr>
      <w:tr w:rsidR="007720CE">
        <w:trPr>
          <w:trHeight w:val="6703"/>
        </w:trPr>
        <w:tc>
          <w:tcPr>
            <w:tcW w:w="867" w:type="dxa"/>
            <w:vAlign w:val="center"/>
          </w:tcPr>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医生服</w:t>
            </w:r>
          </w:p>
        </w:tc>
        <w:tc>
          <w:tcPr>
            <w:tcW w:w="3329" w:type="dxa"/>
            <w:vAlign w:val="center"/>
          </w:tcPr>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739900" cy="1932305"/>
                  <wp:effectExtent l="0" t="0" r="12700" b="1079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1739900" cy="1932305"/>
                          </a:xfrm>
                          <a:prstGeom prst="rect">
                            <a:avLst/>
                          </a:prstGeom>
                          <a:noFill/>
                          <a:ln>
                            <a:noFill/>
                          </a:ln>
                        </pic:spPr>
                      </pic:pic>
                    </a:graphicData>
                  </a:graphic>
                </wp:inline>
              </w:drawing>
            </w: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776730" cy="1892300"/>
                  <wp:effectExtent l="0" t="0" r="13970" b="1270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1776730" cy="1892300"/>
                          </a:xfrm>
                          <a:prstGeom prst="rect">
                            <a:avLst/>
                          </a:prstGeom>
                          <a:noFill/>
                          <a:ln>
                            <a:noFill/>
                          </a:ln>
                        </pic:spPr>
                      </pic:pic>
                    </a:graphicData>
                  </a:graphic>
                </wp:inline>
              </w:drawing>
            </w:r>
          </w:p>
        </w:tc>
        <w:tc>
          <w:tcPr>
            <w:tcW w:w="2887" w:type="dxa"/>
            <w:vAlign w:val="center"/>
          </w:tcPr>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693545" cy="1905000"/>
                  <wp:effectExtent l="0" t="0" r="1905"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2"/>
                          <a:stretch>
                            <a:fillRect/>
                          </a:stretch>
                        </pic:blipFill>
                        <pic:spPr>
                          <a:xfrm>
                            <a:off x="0" y="0"/>
                            <a:ext cx="1693545" cy="1905000"/>
                          </a:xfrm>
                          <a:prstGeom prst="rect">
                            <a:avLst/>
                          </a:prstGeom>
                          <a:noFill/>
                          <a:ln>
                            <a:noFill/>
                          </a:ln>
                        </pic:spPr>
                      </pic:pic>
                    </a:graphicData>
                  </a:graphic>
                </wp:inline>
              </w:drawing>
            </w: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692910" cy="1870710"/>
                  <wp:effectExtent l="0" t="0" r="2540" b="152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3"/>
                          <a:stretch>
                            <a:fillRect/>
                          </a:stretch>
                        </pic:blipFill>
                        <pic:spPr>
                          <a:xfrm>
                            <a:off x="0" y="0"/>
                            <a:ext cx="1692910" cy="1870710"/>
                          </a:xfrm>
                          <a:prstGeom prst="rect">
                            <a:avLst/>
                          </a:prstGeom>
                          <a:noFill/>
                          <a:ln>
                            <a:noFill/>
                          </a:ln>
                        </pic:spPr>
                      </pic:pic>
                    </a:graphicData>
                  </a:graphic>
                </wp:inline>
              </w:drawing>
            </w:r>
          </w:p>
        </w:tc>
        <w:tc>
          <w:tcPr>
            <w:tcW w:w="1102" w:type="dxa"/>
            <w:vAlign w:val="center"/>
          </w:tcPr>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7720CE">
            <w:pPr>
              <w:wordWrap w:val="0"/>
              <w:topLinePunct/>
              <w:spacing w:line="360" w:lineRule="auto"/>
              <w:jc w:val="center"/>
              <w:rPr>
                <w:rFonts w:asciiTheme="minorEastAsia" w:eastAsiaTheme="minorEastAsia" w:hAnsiTheme="minorEastAsia" w:cstheme="minorEastAsia"/>
                <w:szCs w:val="21"/>
              </w:rPr>
            </w:pP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zCs w:val="21"/>
              </w:rPr>
              <w:t>1300</w:t>
            </w:r>
            <w:r>
              <w:rPr>
                <w:rFonts w:asciiTheme="minorEastAsia" w:eastAsiaTheme="minorEastAsia" w:hAnsiTheme="minorEastAsia" w:cstheme="minorEastAsia" w:hint="eastAsia"/>
                <w:szCs w:val="21"/>
              </w:rPr>
              <w:t>女</w:t>
            </w:r>
          </w:p>
          <w:p w:rsidR="007720CE" w:rsidRDefault="0020718E">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w:t>
            </w:r>
            <w:r>
              <w:rPr>
                <w:rFonts w:asciiTheme="minorEastAsia" w:eastAsiaTheme="minorEastAsia" w:hAnsiTheme="minorEastAsia" w:cstheme="minorEastAsia" w:hint="eastAsia"/>
                <w:szCs w:val="21"/>
              </w:rPr>
              <w:t>900</w:t>
            </w:r>
            <w:r>
              <w:rPr>
                <w:rFonts w:asciiTheme="minorEastAsia" w:eastAsiaTheme="minorEastAsia" w:hAnsiTheme="minorEastAsia" w:cstheme="minorEastAsia" w:hint="eastAsia"/>
                <w:szCs w:val="21"/>
              </w:rPr>
              <w:t>男</w:t>
            </w:r>
          </w:p>
          <w:p w:rsidR="007720CE" w:rsidRDefault="007720CE">
            <w:pPr>
              <w:wordWrap w:val="0"/>
              <w:topLinePunct/>
              <w:spacing w:line="360" w:lineRule="auto"/>
              <w:jc w:val="center"/>
              <w:rPr>
                <w:rFonts w:asciiTheme="minorEastAsia" w:eastAsiaTheme="minorEastAsia" w:hAnsiTheme="minorEastAsia" w:cstheme="minorEastAsia"/>
                <w:szCs w:val="21"/>
              </w:rPr>
            </w:pPr>
          </w:p>
        </w:tc>
        <w:tc>
          <w:tcPr>
            <w:tcW w:w="1773" w:type="dxa"/>
            <w:vAlign w:val="center"/>
          </w:tcPr>
          <w:p w:rsidR="007720CE" w:rsidRDefault="007720CE">
            <w:pPr>
              <w:wordWrap w:val="0"/>
              <w:topLinePunct/>
              <w:spacing w:line="360" w:lineRule="auto"/>
              <w:jc w:val="center"/>
              <w:rPr>
                <w:rFonts w:asciiTheme="minorEastAsia" w:eastAsiaTheme="minorEastAsia" w:hAnsiTheme="minorEastAsia" w:cstheme="minorEastAsia"/>
                <w:szCs w:val="21"/>
              </w:rPr>
            </w:pPr>
          </w:p>
        </w:tc>
      </w:tr>
    </w:tbl>
    <w:p w:rsidR="007720CE" w:rsidRDefault="0020718E">
      <w:pPr>
        <w:wordWrap w:val="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br w:type="page"/>
      </w:r>
    </w:p>
    <w:p w:rsidR="007720CE" w:rsidRDefault="0020718E">
      <w:pPr>
        <w:pStyle w:val="aa"/>
        <w:widowControl w:val="0"/>
        <w:spacing w:line="480" w:lineRule="auto"/>
        <w:ind w:firstLine="444"/>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w:t>
      </w:r>
      <w:r>
        <w:rPr>
          <w:rFonts w:asciiTheme="minorEastAsia" w:eastAsiaTheme="minorEastAsia" w:hAnsiTheme="minorEastAsia" w:cstheme="minorEastAsia" w:hint="eastAsia"/>
        </w:rPr>
        <w:t>、本采购项目执行标准一览表</w:t>
      </w:r>
    </w:p>
    <w:tbl>
      <w:tblPr>
        <w:tblW w:w="9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67"/>
        <w:gridCol w:w="8193"/>
      </w:tblGrid>
      <w:tr w:rsidR="007720CE">
        <w:trPr>
          <w:jc w:val="center"/>
        </w:trPr>
        <w:tc>
          <w:tcPr>
            <w:tcW w:w="1767" w:type="dxa"/>
            <w:tcBorders>
              <w:bottom w:val="single" w:sz="4" w:space="0" w:color="auto"/>
            </w:tcBorders>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8193" w:type="dxa"/>
            <w:tcBorders>
              <w:bottom w:val="single" w:sz="4" w:space="0" w:color="auto"/>
            </w:tcBorders>
            <w:vAlign w:val="center"/>
          </w:tcPr>
          <w:p w:rsidR="007720CE" w:rsidRDefault="0020718E">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GB/T1335.1</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2008</w:t>
            </w:r>
            <w:r>
              <w:rPr>
                <w:rFonts w:asciiTheme="minorEastAsia" w:eastAsiaTheme="minorEastAsia" w:hAnsiTheme="minorEastAsia" w:cstheme="minorEastAsia" w:hint="eastAsia"/>
                <w:sz w:val="24"/>
                <w:szCs w:val="24"/>
              </w:rPr>
              <w:t>服装号型</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男子</w:t>
            </w:r>
          </w:p>
        </w:tc>
      </w:tr>
      <w:tr w:rsidR="007720CE">
        <w:trPr>
          <w:cantSplit/>
          <w:jc w:val="center"/>
        </w:trPr>
        <w:tc>
          <w:tcPr>
            <w:tcW w:w="1767" w:type="dxa"/>
            <w:tcBorders>
              <w:top w:val="single" w:sz="4" w:space="0" w:color="auto"/>
            </w:tcBorders>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8193" w:type="dxa"/>
            <w:tcBorders>
              <w:top w:val="single" w:sz="4" w:space="0" w:color="auto"/>
            </w:tcBorders>
            <w:vAlign w:val="center"/>
          </w:tcPr>
          <w:p w:rsidR="007720CE" w:rsidRDefault="0020718E">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GB/T1335.2</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2008</w:t>
            </w:r>
            <w:r>
              <w:rPr>
                <w:rFonts w:asciiTheme="minorEastAsia" w:eastAsiaTheme="minorEastAsia" w:hAnsiTheme="minorEastAsia" w:cstheme="minorEastAsia" w:hint="eastAsia"/>
                <w:sz w:val="24"/>
                <w:szCs w:val="24"/>
              </w:rPr>
              <w:t>服装号型</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女子</w:t>
            </w:r>
          </w:p>
        </w:tc>
      </w:tr>
      <w:tr w:rsidR="007720CE">
        <w:trPr>
          <w:cantSplit/>
          <w:jc w:val="center"/>
        </w:trPr>
        <w:tc>
          <w:tcPr>
            <w:tcW w:w="1767" w:type="dxa"/>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8193" w:type="dxa"/>
            <w:vAlign w:val="center"/>
          </w:tcPr>
          <w:p w:rsidR="007720CE" w:rsidRDefault="0020718E">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GB"/>
              </w:rPr>
              <w:t>GB</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GB"/>
              </w:rPr>
              <w:t>T 5326</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lang w:val="en-GB"/>
              </w:rPr>
              <w:t>2009</w:t>
            </w:r>
            <w:r>
              <w:rPr>
                <w:rFonts w:asciiTheme="minorEastAsia" w:eastAsiaTheme="minorEastAsia" w:hAnsiTheme="minorEastAsia" w:cstheme="minorEastAsia" w:hint="eastAsia"/>
                <w:sz w:val="24"/>
                <w:szCs w:val="24"/>
                <w:lang w:val="en-GB"/>
              </w:rPr>
              <w:t>精梳涤棉混纺印染布</w:t>
            </w:r>
          </w:p>
        </w:tc>
      </w:tr>
      <w:tr w:rsidR="007720CE">
        <w:trPr>
          <w:jc w:val="center"/>
        </w:trPr>
        <w:tc>
          <w:tcPr>
            <w:tcW w:w="1767" w:type="dxa"/>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8193" w:type="dxa"/>
            <w:vAlign w:val="center"/>
          </w:tcPr>
          <w:p w:rsidR="007720CE" w:rsidRDefault="0020718E">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GB"/>
              </w:rPr>
              <w:t>GB</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GB"/>
              </w:rPr>
              <w:t>T 411</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lang w:val="en-GB"/>
              </w:rPr>
              <w:t xml:space="preserve">2008  </w:t>
            </w:r>
            <w:r>
              <w:rPr>
                <w:rFonts w:asciiTheme="minorEastAsia" w:eastAsiaTheme="minorEastAsia" w:hAnsiTheme="minorEastAsia" w:cstheme="minorEastAsia" w:hint="eastAsia"/>
                <w:sz w:val="24"/>
                <w:szCs w:val="24"/>
                <w:lang w:val="en-GB"/>
              </w:rPr>
              <w:t>棉印染布</w:t>
            </w:r>
          </w:p>
        </w:tc>
      </w:tr>
      <w:tr w:rsidR="007720CE">
        <w:trPr>
          <w:jc w:val="center"/>
        </w:trPr>
        <w:tc>
          <w:tcPr>
            <w:tcW w:w="1767" w:type="dxa"/>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8193" w:type="dxa"/>
            <w:vAlign w:val="center"/>
          </w:tcPr>
          <w:p w:rsidR="007720CE" w:rsidRDefault="0020718E">
            <w:pPr>
              <w:wordWrap w:val="0"/>
              <w:topLinePunct/>
              <w:spacing w:line="600" w:lineRule="auto"/>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GB18401</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 xml:space="preserve">2010  </w:t>
            </w:r>
            <w:r>
              <w:rPr>
                <w:rFonts w:asciiTheme="minorEastAsia" w:eastAsiaTheme="minorEastAsia" w:hAnsiTheme="minorEastAsia" w:cstheme="minorEastAsia" w:hint="eastAsia"/>
                <w:sz w:val="24"/>
                <w:szCs w:val="24"/>
              </w:rPr>
              <w:t>国家纺织产品基本安全技术规范</w:t>
            </w:r>
          </w:p>
        </w:tc>
      </w:tr>
      <w:tr w:rsidR="007720CE">
        <w:trPr>
          <w:trHeight w:val="460"/>
          <w:jc w:val="center"/>
        </w:trPr>
        <w:tc>
          <w:tcPr>
            <w:tcW w:w="1767" w:type="dxa"/>
            <w:vAlign w:val="center"/>
          </w:tcPr>
          <w:p w:rsidR="007720CE" w:rsidRDefault="0020718E">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8193" w:type="dxa"/>
            <w:vAlign w:val="center"/>
          </w:tcPr>
          <w:p w:rsidR="007720CE" w:rsidRDefault="0020718E">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GB5296.4</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 xml:space="preserve">2012  </w:t>
            </w:r>
            <w:r>
              <w:rPr>
                <w:rFonts w:asciiTheme="minorEastAsia" w:eastAsiaTheme="minorEastAsia" w:hAnsiTheme="minorEastAsia" w:cstheme="minorEastAsia" w:hint="eastAsia"/>
                <w:sz w:val="24"/>
                <w:szCs w:val="24"/>
                <w:lang w:val="en-GB"/>
              </w:rPr>
              <w:t>消费品使用说明</w:t>
            </w:r>
            <w:r>
              <w:rPr>
                <w:rFonts w:asciiTheme="minorEastAsia" w:eastAsiaTheme="minorEastAsia" w:hAnsiTheme="minorEastAsia" w:cstheme="minorEastAsia" w:hint="eastAsia"/>
                <w:sz w:val="24"/>
                <w:szCs w:val="24"/>
                <w:lang w:val="en-GB"/>
              </w:rPr>
              <w:t xml:space="preserve"> </w:t>
            </w:r>
            <w:r>
              <w:rPr>
                <w:rFonts w:asciiTheme="minorEastAsia" w:eastAsiaTheme="minorEastAsia" w:hAnsiTheme="minorEastAsia" w:cstheme="minorEastAsia" w:hint="eastAsia"/>
                <w:sz w:val="24"/>
                <w:szCs w:val="24"/>
                <w:lang w:val="en-GB"/>
              </w:rPr>
              <w:t>第</w:t>
            </w:r>
            <w:r>
              <w:rPr>
                <w:rFonts w:asciiTheme="minorEastAsia" w:eastAsiaTheme="minorEastAsia" w:hAnsiTheme="minorEastAsia" w:cstheme="minorEastAsia" w:hint="eastAsia"/>
                <w:sz w:val="24"/>
                <w:szCs w:val="24"/>
                <w:lang w:val="en-GB"/>
              </w:rPr>
              <w:t>4</w:t>
            </w:r>
            <w:r>
              <w:rPr>
                <w:rFonts w:asciiTheme="minorEastAsia" w:eastAsiaTheme="minorEastAsia" w:hAnsiTheme="minorEastAsia" w:cstheme="minorEastAsia" w:hint="eastAsia"/>
                <w:sz w:val="24"/>
                <w:szCs w:val="24"/>
                <w:lang w:val="en-GB"/>
              </w:rPr>
              <w:t>部分：纺织品和服装</w:t>
            </w:r>
          </w:p>
        </w:tc>
      </w:tr>
    </w:tbl>
    <w:p w:rsidR="007720CE" w:rsidRDefault="007720CE" w:rsidP="00187576">
      <w:pPr>
        <w:wordWrap w:val="0"/>
        <w:spacing w:line="360" w:lineRule="auto"/>
        <w:ind w:firstLineChars="200" w:firstLine="446"/>
        <w:rPr>
          <w:rFonts w:asciiTheme="minorEastAsia" w:eastAsiaTheme="minorEastAsia" w:hAnsiTheme="minorEastAsia" w:cstheme="minorEastAsia"/>
          <w:b/>
          <w:bCs/>
          <w:sz w:val="24"/>
          <w:szCs w:val="24"/>
        </w:rPr>
      </w:pPr>
    </w:p>
    <w:p w:rsidR="007720CE" w:rsidRDefault="0020718E">
      <w:pPr>
        <w:rPr>
          <w:rFonts w:asciiTheme="minorEastAsia" w:eastAsiaTheme="minorEastAsia" w:hAnsiTheme="minorEastAsia" w:cstheme="minorEastAsia"/>
        </w:rPr>
      </w:pPr>
      <w:bookmarkStart w:id="90" w:name="_Toc28940"/>
      <w:bookmarkStart w:id="91" w:name="_Toc23845"/>
      <w:bookmarkStart w:id="92" w:name="_Toc482084459"/>
      <w:bookmarkStart w:id="93" w:name="_Toc462234312"/>
      <w:bookmarkStart w:id="94" w:name="_Toc30135"/>
      <w:bookmarkEnd w:id="86"/>
      <w:bookmarkEnd w:id="87"/>
      <w:bookmarkEnd w:id="88"/>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95" w:name="_Toc29803"/>
      <w:r>
        <w:rPr>
          <w:rFonts w:asciiTheme="minorEastAsia" w:eastAsiaTheme="minorEastAsia" w:hAnsiTheme="minorEastAsia" w:cstheme="minorEastAsia" w:hint="eastAsia"/>
        </w:rPr>
        <w:lastRenderedPageBreak/>
        <w:t>二、商务要求</w:t>
      </w:r>
      <w:bookmarkEnd w:id="90"/>
      <w:bookmarkEnd w:id="91"/>
      <w:bookmarkEnd w:id="92"/>
      <w:bookmarkEnd w:id="93"/>
      <w:bookmarkEnd w:id="94"/>
      <w:bookmarkEnd w:id="95"/>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309"/>
        <w:gridCol w:w="7972"/>
      </w:tblGrid>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序号</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内容</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要</w:t>
            </w:r>
            <w:r>
              <w:rPr>
                <w:rFonts w:asciiTheme="minorEastAsia" w:eastAsiaTheme="minorEastAsia" w:hAnsiTheme="minorEastAsia" w:cstheme="minorEastAsia" w:hint="eastAsia"/>
                <w:kern w:val="21"/>
              </w:rPr>
              <w:t xml:space="preserve">   </w:t>
            </w:r>
            <w:r>
              <w:rPr>
                <w:rFonts w:asciiTheme="minorEastAsia" w:eastAsiaTheme="minorEastAsia" w:hAnsiTheme="minorEastAsia" w:cstheme="minorEastAsia" w:hint="eastAsia"/>
                <w:kern w:val="21"/>
              </w:rPr>
              <w:t>求</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质保期</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年</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供货要求</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30</w:t>
            </w:r>
            <w:r>
              <w:rPr>
                <w:rFonts w:asciiTheme="minorEastAsia" w:eastAsiaTheme="minorEastAsia" w:hAnsiTheme="minorEastAsia" w:cstheme="minorEastAsia" w:hint="eastAsia"/>
                <w:kern w:val="21"/>
              </w:rPr>
              <w:t>日历天，签订合同后</w:t>
            </w:r>
            <w:r>
              <w:rPr>
                <w:rFonts w:asciiTheme="minorEastAsia" w:eastAsiaTheme="minorEastAsia" w:hAnsiTheme="minorEastAsia" w:cstheme="minorEastAsia" w:hint="eastAsia"/>
                <w:kern w:val="21"/>
              </w:rPr>
              <w:t>30</w:t>
            </w:r>
            <w:r>
              <w:rPr>
                <w:rFonts w:asciiTheme="minorEastAsia" w:eastAsiaTheme="minorEastAsia" w:hAnsiTheme="minorEastAsia" w:cstheme="minorEastAsia" w:hint="eastAsia"/>
                <w:kern w:val="21"/>
              </w:rPr>
              <w:t>日内完成供货</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售后服务</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根据提供的售后方案实行售后服务</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4</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包装要求</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按照国家相关标准</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5</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验收</w:t>
            </w:r>
          </w:p>
        </w:tc>
        <w:tc>
          <w:tcPr>
            <w:tcW w:w="7972"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中标供应商按采购人要求在规定时间内将货物送达指定的地点，由采购人验收。</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6</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w:t>
            </w:r>
          </w:p>
        </w:tc>
        <w:tc>
          <w:tcPr>
            <w:tcW w:w="7972" w:type="dxa"/>
            <w:vAlign w:val="center"/>
          </w:tcPr>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付款方式：供货全部完成，采购人验收合格后一次性付清。</w:t>
            </w:r>
          </w:p>
        </w:tc>
      </w:tr>
      <w:tr w:rsidR="007720CE">
        <w:trPr>
          <w:trHeight w:val="1980"/>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7</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w:t>
            </w:r>
          </w:p>
        </w:tc>
        <w:tc>
          <w:tcPr>
            <w:tcW w:w="7972" w:type="dxa"/>
            <w:vAlign w:val="center"/>
          </w:tcPr>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w:t>
            </w:r>
            <w:r>
              <w:rPr>
                <w:rFonts w:asciiTheme="minorEastAsia" w:eastAsiaTheme="minorEastAsia" w:hAnsiTheme="minorEastAsia" w:cstheme="minorEastAsia" w:hint="eastAsia"/>
                <w:kern w:val="21"/>
              </w:rPr>
              <w:t>2.5%</w:t>
            </w:r>
            <w:r>
              <w:rPr>
                <w:rFonts w:asciiTheme="minorEastAsia" w:eastAsiaTheme="minorEastAsia" w:hAnsiTheme="minorEastAsia" w:cstheme="minorEastAsia" w:hint="eastAsia"/>
                <w:kern w:val="21"/>
              </w:rPr>
              <w:t>的履约保证金。</w:t>
            </w:r>
          </w:p>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r w:rsidR="007720CE">
        <w:trPr>
          <w:jc w:val="center"/>
        </w:trPr>
        <w:tc>
          <w:tcPr>
            <w:tcW w:w="663"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8</w:t>
            </w:r>
          </w:p>
        </w:tc>
        <w:tc>
          <w:tcPr>
            <w:tcW w:w="1309" w:type="dxa"/>
            <w:vAlign w:val="center"/>
          </w:tcPr>
          <w:p w:rsidR="007720CE" w:rsidRDefault="0020718E">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其他</w:t>
            </w:r>
          </w:p>
        </w:tc>
        <w:tc>
          <w:tcPr>
            <w:tcW w:w="7972" w:type="dxa"/>
            <w:vAlign w:val="center"/>
          </w:tcPr>
          <w:p w:rsidR="007720CE" w:rsidRDefault="0020718E">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以下标“√”的为本项目要求，其余未标“√”的不属于本项目要求：</w:t>
            </w:r>
          </w:p>
          <w:p w:rsidR="007720CE" w:rsidRDefault="0020718E">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rsidR="007720CE" w:rsidRDefault="0020718E">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□供应商所提供的货物服务，如果是国家实行许可证、计量证、压力容器证等生产、经营准入制度的，供应商应在磋商响应文件中附上有关证书。</w:t>
            </w:r>
          </w:p>
          <w:p w:rsidR="007720CE" w:rsidRDefault="0020718E">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□如有进口产品，应在磋商响应文件中提供通过中国海关报关验放进入中国境内的相关材料。</w:t>
            </w:r>
          </w:p>
          <w:p w:rsidR="007720CE" w:rsidRDefault="0020718E">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□若所提供的产品为国家鼓励、扶持的或节能、环保产品，应在磋商响应文件中附有国家确定的认证机构出</w:t>
            </w:r>
            <w:r>
              <w:rPr>
                <w:rFonts w:asciiTheme="minorEastAsia" w:eastAsiaTheme="minorEastAsia" w:hAnsiTheme="minorEastAsia" w:cstheme="minorEastAsia" w:hint="eastAsia"/>
                <w:kern w:val="21"/>
              </w:rPr>
              <w:t>具的、处于有效期之内的节能产品、环境标志产品认证证书。参照财政部、发展改革委、生态环境部发布的节能、环保产品政府采购品目清单，对获得认证证书的品目清单内产品实施政府优先采购或强制采购。</w:t>
            </w:r>
          </w:p>
        </w:tc>
      </w:tr>
    </w:tbl>
    <w:p w:rsidR="007720CE" w:rsidRDefault="007720CE">
      <w:pPr>
        <w:wordWrap w:val="0"/>
        <w:rPr>
          <w:rFonts w:asciiTheme="minorEastAsia" w:eastAsiaTheme="minorEastAsia" w:hAnsiTheme="minorEastAsia" w:cstheme="minorEastAsia"/>
        </w:rPr>
      </w:pPr>
    </w:p>
    <w:p w:rsidR="007720CE" w:rsidRDefault="007720CE">
      <w:pPr>
        <w:wordWrap w:val="0"/>
        <w:spacing w:line="500" w:lineRule="exact"/>
        <w:rPr>
          <w:rFonts w:asciiTheme="minorEastAsia" w:eastAsiaTheme="minorEastAsia" w:hAnsiTheme="minorEastAsia" w:cstheme="minorEastAsia"/>
          <w:szCs w:val="21"/>
        </w:rPr>
      </w:pPr>
    </w:p>
    <w:p w:rsidR="007720CE" w:rsidRDefault="0020718E">
      <w:pPr>
        <w:pStyle w:val="20"/>
        <w:rPr>
          <w:rFonts w:asciiTheme="minorEastAsia" w:eastAsiaTheme="minorEastAsia" w:hAnsiTheme="minorEastAsia" w:cstheme="minorEastAsia"/>
        </w:rPr>
      </w:pPr>
      <w:bookmarkStart w:id="96" w:name="_Toc482084460"/>
      <w:r>
        <w:rPr>
          <w:rFonts w:asciiTheme="minorEastAsia" w:eastAsiaTheme="minorEastAsia" w:hAnsiTheme="minorEastAsia" w:cstheme="minorEastAsia" w:hint="eastAsia"/>
        </w:rPr>
        <w:br w:type="page"/>
      </w:r>
      <w:bookmarkStart w:id="97" w:name="_Toc155"/>
      <w:bookmarkStart w:id="98" w:name="_Toc32360"/>
      <w:bookmarkStart w:id="99" w:name="_Toc8327"/>
      <w:bookmarkStart w:id="100" w:name="_Toc5673"/>
      <w:r>
        <w:rPr>
          <w:rFonts w:asciiTheme="minorEastAsia" w:eastAsiaTheme="minorEastAsia" w:hAnsiTheme="minorEastAsia" w:cstheme="minorEastAsia" w:hint="eastAsia"/>
        </w:rPr>
        <w:lastRenderedPageBreak/>
        <w:t>第四章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评标办法（综合评分法）</w:t>
      </w:r>
      <w:bookmarkEnd w:id="96"/>
      <w:bookmarkEnd w:id="97"/>
      <w:bookmarkEnd w:id="98"/>
      <w:bookmarkEnd w:id="99"/>
      <w:bookmarkEnd w:id="100"/>
    </w:p>
    <w:p w:rsidR="007720CE" w:rsidRDefault="0020718E">
      <w:pPr>
        <w:pStyle w:val="3"/>
        <w:spacing w:line="520" w:lineRule="exact"/>
        <w:ind w:firstLine="526"/>
        <w:rPr>
          <w:rFonts w:asciiTheme="minorEastAsia" w:eastAsiaTheme="minorEastAsia" w:hAnsiTheme="minorEastAsia" w:cstheme="minorEastAsia"/>
        </w:rPr>
      </w:pPr>
      <w:bookmarkStart w:id="101" w:name="_Toc7440"/>
      <w:bookmarkStart w:id="102" w:name="_Toc29190"/>
      <w:bookmarkStart w:id="103" w:name="_Toc9979"/>
      <w:bookmarkStart w:id="104" w:name="_Toc30276"/>
      <w:r>
        <w:rPr>
          <w:rFonts w:asciiTheme="minorEastAsia" w:eastAsiaTheme="minorEastAsia" w:hAnsiTheme="minorEastAsia" w:cstheme="minorEastAsia" w:hint="eastAsia"/>
        </w:rPr>
        <w:t>一、评标原则</w:t>
      </w:r>
      <w:bookmarkEnd w:id="101"/>
      <w:bookmarkEnd w:id="102"/>
      <w:bookmarkEnd w:id="103"/>
      <w:bookmarkEnd w:id="104"/>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评标活动遵循公平、公正、科学和择优的原则。</w:t>
      </w:r>
    </w:p>
    <w:p w:rsidR="007720CE" w:rsidRDefault="0020718E">
      <w:pPr>
        <w:pStyle w:val="3"/>
        <w:spacing w:line="520" w:lineRule="exact"/>
        <w:ind w:firstLine="446"/>
        <w:jc w:val="both"/>
        <w:rPr>
          <w:rFonts w:asciiTheme="minorEastAsia" w:eastAsiaTheme="minorEastAsia" w:hAnsiTheme="minorEastAsia" w:cstheme="minorEastAsia"/>
          <w:sz w:val="24"/>
          <w:szCs w:val="24"/>
        </w:rPr>
      </w:pPr>
      <w:bookmarkStart w:id="105" w:name="_Toc27872"/>
      <w:bookmarkStart w:id="106" w:name="_Toc18702"/>
      <w:bookmarkStart w:id="107" w:name="_Toc15073"/>
      <w:bookmarkStart w:id="108" w:name="_Toc32406"/>
      <w:r>
        <w:rPr>
          <w:rFonts w:asciiTheme="minorEastAsia" w:eastAsiaTheme="minorEastAsia" w:hAnsiTheme="minorEastAsia" w:cstheme="minorEastAsia" w:hint="eastAsia"/>
          <w:sz w:val="24"/>
          <w:szCs w:val="24"/>
        </w:rPr>
        <w:t>二、评审办法</w:t>
      </w:r>
      <w:bookmarkEnd w:id="105"/>
      <w:bookmarkEnd w:id="106"/>
      <w:bookmarkEnd w:id="107"/>
      <w:bookmarkEnd w:id="108"/>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评标委员会对满足招标文件实质性要求的投标文件，按照本章的评分标准进行打分，并将所有投标人按得分由高到低顺序排列，按排列顺序推荐</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名中标候选人，投标报价低于其成本的除外。采用综合评分法的，投标人得分相同时，按投标报价由低到高顺序排列；得分且投标报价相同的并列。投标文件满足招标文件全部实质性要求，且按照评审因素的量化指标评审得分最高的投标人为排名第一的中标候选人。</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提供相同品牌产品且通过资格审查、符合性审查的不同投标人参加同一合同项下投标的，按一家投标人计算，评审后得分最高的同品牌投标人获得中标人推荐资格；</w:t>
      </w:r>
      <w:r>
        <w:rPr>
          <w:rFonts w:asciiTheme="minorEastAsia" w:eastAsiaTheme="minorEastAsia" w:hAnsiTheme="minorEastAsia" w:cstheme="minorEastAsia" w:hint="eastAsia"/>
          <w:sz w:val="24"/>
          <w:szCs w:val="24"/>
        </w:rPr>
        <w:t>评审得分相同的，采取随机抽取方式确定，其他同品牌投标人不作为中标候选人。</w:t>
      </w:r>
      <w:r>
        <w:rPr>
          <w:rFonts w:asciiTheme="minorEastAsia" w:eastAsiaTheme="minorEastAsia" w:hAnsiTheme="minorEastAsia" w:cstheme="minorEastAsia" w:hint="eastAsia"/>
          <w:bCs/>
          <w:sz w:val="24"/>
          <w:szCs w:val="24"/>
        </w:rPr>
        <w:t>非单一产品采购项目，多家投标人提供的核心产品（详见第二章第</w:t>
      </w:r>
      <w:r>
        <w:rPr>
          <w:rFonts w:asciiTheme="minorEastAsia" w:eastAsiaTheme="minorEastAsia" w:hAnsiTheme="minorEastAsia" w:cstheme="minorEastAsia" w:hint="eastAsia"/>
          <w:bCs/>
          <w:sz w:val="24"/>
          <w:szCs w:val="24"/>
        </w:rPr>
        <w:t>6</w:t>
      </w:r>
      <w:r>
        <w:rPr>
          <w:rFonts w:asciiTheme="minorEastAsia" w:eastAsiaTheme="minorEastAsia" w:hAnsiTheme="minorEastAsia" w:cstheme="minorEastAsia" w:hint="eastAsia"/>
          <w:bCs/>
          <w:sz w:val="24"/>
          <w:szCs w:val="24"/>
        </w:rPr>
        <w:t>点及第三章）品牌相同的，</w:t>
      </w:r>
      <w:r>
        <w:rPr>
          <w:rFonts w:asciiTheme="minorEastAsia" w:eastAsiaTheme="minorEastAsia" w:hAnsiTheme="minorEastAsia" w:cstheme="minorEastAsia" w:hint="eastAsia"/>
          <w:sz w:val="24"/>
          <w:szCs w:val="24"/>
        </w:rPr>
        <w:t>按本条规定处理。</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rsidR="007720CE" w:rsidRDefault="0020718E">
      <w:pPr>
        <w:pStyle w:val="3"/>
        <w:spacing w:line="520" w:lineRule="exact"/>
        <w:ind w:firstLine="446"/>
        <w:jc w:val="both"/>
        <w:rPr>
          <w:rFonts w:asciiTheme="minorEastAsia" w:eastAsiaTheme="minorEastAsia" w:hAnsiTheme="minorEastAsia" w:cstheme="minorEastAsia"/>
          <w:sz w:val="24"/>
          <w:szCs w:val="24"/>
        </w:rPr>
      </w:pPr>
      <w:bookmarkStart w:id="109" w:name="_Toc14190"/>
      <w:bookmarkStart w:id="110" w:name="_Toc25820"/>
      <w:bookmarkStart w:id="111" w:name="_Toc13230"/>
      <w:bookmarkStart w:id="112" w:name="_Toc1953"/>
      <w:r>
        <w:rPr>
          <w:rFonts w:asciiTheme="minorEastAsia" w:eastAsiaTheme="minorEastAsia" w:hAnsiTheme="minorEastAsia" w:cstheme="minorEastAsia" w:hint="eastAsia"/>
          <w:sz w:val="24"/>
          <w:szCs w:val="24"/>
        </w:rPr>
        <w:t>三、评审程序</w:t>
      </w:r>
      <w:bookmarkEnd w:id="109"/>
      <w:bookmarkEnd w:id="110"/>
      <w:bookmarkEnd w:id="111"/>
      <w:bookmarkEnd w:id="112"/>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sz w:val="24"/>
          <w:szCs w:val="24"/>
        </w:rPr>
        <w:t>评审程序包括投标文件初审、澄清有关问题、比较与评价和推荐中标候选人名单几个步骤。</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w:t>
      </w:r>
      <w:r>
        <w:rPr>
          <w:rFonts w:asciiTheme="minorEastAsia" w:eastAsiaTheme="minorEastAsia" w:hAnsiTheme="minorEastAsia" w:cstheme="minorEastAsia" w:hint="eastAsia"/>
          <w:sz w:val="24"/>
          <w:szCs w:val="24"/>
        </w:rPr>
        <w:t>开标结束后，采购人或者采购代理机构依法对投标人提交的资格证明文件进行审查，未通过的应记录原因，通过的填制通过资格审查表交评标委员会参与评标。</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w:t>
      </w:r>
      <w:r>
        <w:rPr>
          <w:rFonts w:asciiTheme="minorEastAsia" w:eastAsiaTheme="minorEastAsia" w:hAnsiTheme="minorEastAsia" w:cstheme="minorEastAsia" w:hint="eastAsia"/>
          <w:sz w:val="24"/>
          <w:szCs w:val="24"/>
        </w:rPr>
        <w:t>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3.5</w:t>
      </w:r>
      <w:r>
        <w:rPr>
          <w:rFonts w:asciiTheme="minorEastAsia" w:eastAsiaTheme="minorEastAsia" w:hAnsiTheme="minorEastAsia" w:cstheme="minorEastAsia" w:hint="eastAsia"/>
          <w:sz w:val="24"/>
          <w:szCs w:val="24"/>
        </w:rPr>
        <w:t>按照招标文件中规定的评标方法和标准，</w:t>
      </w:r>
      <w:r>
        <w:rPr>
          <w:rFonts w:asciiTheme="minorEastAsia" w:eastAsiaTheme="minorEastAsia" w:hAnsiTheme="minorEastAsia" w:cstheme="minorEastAsia" w:hint="eastAsia"/>
          <w:bCs/>
          <w:sz w:val="24"/>
          <w:szCs w:val="24"/>
        </w:rPr>
        <w:t>通过初审的投标人</w:t>
      </w:r>
      <w:r>
        <w:rPr>
          <w:rFonts w:asciiTheme="minorEastAsia" w:eastAsiaTheme="minorEastAsia" w:hAnsiTheme="minorEastAsia" w:cstheme="minorEastAsia" w:hint="eastAsia"/>
          <w:sz w:val="24"/>
          <w:szCs w:val="24"/>
        </w:rPr>
        <w:t>方可进入商务和技术评分、综合比较与评价。</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rPr>
        <w:t>投标文件报价出现前后不一致的，按照下列规定修正：</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（一）投标文件中开标一览表（报价表）内容与投标文件中相应内容不一致的，以开标一览表（报价表）为准；</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（二）大写金额和小写金额不一致的，</w:t>
      </w:r>
      <w:r>
        <w:rPr>
          <w:rFonts w:asciiTheme="minorEastAsia" w:eastAsiaTheme="minorEastAsia" w:hAnsiTheme="minorEastAsia" w:cstheme="minorEastAsia" w:hint="eastAsia"/>
          <w:sz w:val="24"/>
          <w:szCs w:val="24"/>
        </w:rPr>
        <w:t>以大写金额为准；</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（三）单价金额小数点或者百分比有明显错位的，以开标一览表的总价为准，并修改单价；</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（四）总价金额与按单价汇总金额不一致的，以单价金额计算结果为准。</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同时出现两种以上不一致的，按照前款规定的顺序修正。修正后的报价经投标人确认并加盖公章后产生约束力，投标人不确认的，其投标无效。</w:t>
      </w:r>
    </w:p>
    <w:p w:rsidR="007720CE" w:rsidRDefault="0020718E">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w:t>
      </w:r>
      <w:r>
        <w:rPr>
          <w:rFonts w:asciiTheme="minorEastAsia" w:eastAsiaTheme="minorEastAsia" w:hAnsiTheme="minorEastAsia" w:cstheme="minorEastAsia" w:hint="eastAsia"/>
          <w:sz w:val="24"/>
          <w:szCs w:val="24"/>
        </w:rPr>
        <w:t>评标结束时，评标委员会要按照规定的格式写出评标报告，说明评标过程中的主要情况，推荐中标候选人。</w:t>
      </w:r>
      <w:bookmarkStart w:id="113" w:name="_Toc14108"/>
      <w:bookmarkStart w:id="114" w:name="_Toc18817"/>
      <w:bookmarkStart w:id="115" w:name="_Toc1928"/>
    </w:p>
    <w:p w:rsidR="007720CE" w:rsidRDefault="0020718E">
      <w:pPr>
        <w:pStyle w:val="3"/>
        <w:ind w:firstLine="446"/>
        <w:rPr>
          <w:rFonts w:asciiTheme="minorEastAsia" w:eastAsiaTheme="minorEastAsia" w:hAnsiTheme="minorEastAsia" w:cstheme="minorEastAsia"/>
        </w:rPr>
      </w:pPr>
      <w:bookmarkStart w:id="116" w:name="_Toc4084"/>
      <w:r>
        <w:rPr>
          <w:rFonts w:asciiTheme="minorEastAsia" w:eastAsiaTheme="minorEastAsia" w:hAnsiTheme="minorEastAsia" w:cstheme="minorEastAsia" w:hint="eastAsia"/>
          <w:sz w:val="24"/>
          <w:szCs w:val="24"/>
        </w:rPr>
        <w:t>四、资格性审查表</w:t>
      </w:r>
      <w:bookmarkEnd w:id="113"/>
      <w:bookmarkEnd w:id="114"/>
      <w:bookmarkEnd w:id="115"/>
      <w:bookmarkEnd w:id="116"/>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2187"/>
        <w:gridCol w:w="4464"/>
        <w:gridCol w:w="2512"/>
      </w:tblGrid>
      <w:tr w:rsidR="007720CE">
        <w:tc>
          <w:tcPr>
            <w:tcW w:w="795" w:type="dxa"/>
            <w:tcBorders>
              <w:bottom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7" w:type="dxa"/>
            <w:tcBorders>
              <w:bottom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4464" w:type="dxa"/>
            <w:tcBorders>
              <w:bottom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2512" w:type="dxa"/>
            <w:tcBorders>
              <w:bottom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企业营业执照合法有效</w:t>
            </w:r>
          </w:p>
        </w:tc>
        <w:tc>
          <w:tcPr>
            <w:tcW w:w="2512" w:type="dxa"/>
            <w:vMerge w:val="restart"/>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提供有效的营业执照和税务登记证的（接受合一的证书），应完整的体现出营业执照和税务登记证的全部内容。</w:t>
            </w: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税务登记证</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合法有效</w:t>
            </w:r>
          </w:p>
        </w:tc>
        <w:tc>
          <w:tcPr>
            <w:tcW w:w="2512" w:type="dxa"/>
            <w:vMerge/>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财务状况报告</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投标时需提供上一年度或近期的财务报表﹝至少包含资产负债表和损益表﹞</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rPr>
          <w:trHeight w:val="582"/>
        </w:trPr>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依法缴纳税收的相关材料</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近期纳税相关材料</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rPr>
          <w:trHeight w:val="712"/>
        </w:trPr>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依法缴纳社会保障资金的相关材料</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近期缴纳社保相关材料</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具备履行合同所必须的设备和专业技术能力的证明材料</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如场所、设备照片或技术人员名单、证明等</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年内没有重大违法记录或期限已届满的书面声明</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参加政府采购活动前</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年内在经营活动中没有重大违法记录或因违法经营被禁止在一定期限内参加政府采购活动但期限已届满的书面声明</w:t>
            </w:r>
          </w:p>
        </w:tc>
        <w:tc>
          <w:tcPr>
            <w:tcW w:w="2512"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投标人自行出具</w:t>
            </w: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信誉要求</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条要求</w:t>
            </w:r>
          </w:p>
        </w:tc>
        <w:tc>
          <w:tcPr>
            <w:tcW w:w="2512"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按招标公告第二、</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条要求提供相关资料（采购人或者采购代理机构现场网站查询结果为准）</w:t>
            </w: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投标情况</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投标人须按照招标公告要求报名，下载招标文件，否则其提交的投标文件将被视为无效</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联合体投标</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满足第一章投标人资格要求</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投标保证金</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符合招标文件投标人须知前附表要求</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法定代表人授权委托书和身份证明书</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2512"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法人代表参加投标的无需授权委托书，提供身份证明书即可</w:t>
            </w: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申请人的资格要求</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项要求</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r w:rsidR="007720CE">
        <w:tc>
          <w:tcPr>
            <w:tcW w:w="795" w:type="dxa"/>
            <w:vAlign w:val="center"/>
          </w:tcPr>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2187" w:type="dxa"/>
            <w:vAlign w:val="center"/>
          </w:tcPr>
          <w:p w:rsidR="007720CE" w:rsidRDefault="0020718E">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其他</w:t>
            </w:r>
          </w:p>
        </w:tc>
        <w:tc>
          <w:tcPr>
            <w:tcW w:w="4464" w:type="dxa"/>
            <w:vAlign w:val="center"/>
          </w:tcPr>
          <w:p w:rsidR="007720CE" w:rsidRDefault="0020718E">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符合招标文件要求</w:t>
            </w:r>
          </w:p>
        </w:tc>
        <w:tc>
          <w:tcPr>
            <w:tcW w:w="2512" w:type="dxa"/>
            <w:vAlign w:val="center"/>
          </w:tcPr>
          <w:p w:rsidR="007720CE" w:rsidRDefault="007720CE">
            <w:pPr>
              <w:wordWrap w:val="0"/>
              <w:spacing w:line="360" w:lineRule="auto"/>
              <w:jc w:val="center"/>
              <w:rPr>
                <w:rFonts w:asciiTheme="minorEastAsia" w:eastAsiaTheme="minorEastAsia" w:hAnsiTheme="minorEastAsia" w:cstheme="minorEastAsia"/>
                <w:sz w:val="24"/>
                <w:szCs w:val="24"/>
              </w:rPr>
            </w:pPr>
          </w:p>
        </w:tc>
      </w:tr>
    </w:tbl>
    <w:p w:rsidR="007720CE" w:rsidRDefault="0020718E">
      <w:pPr>
        <w:rPr>
          <w:rFonts w:asciiTheme="minorEastAsia" w:eastAsiaTheme="minorEastAsia" w:hAnsiTheme="minorEastAsia" w:cstheme="minorEastAsia"/>
        </w:rPr>
      </w:pPr>
      <w:bookmarkStart w:id="117" w:name="_Toc10248"/>
      <w:bookmarkStart w:id="118" w:name="_Toc25975"/>
      <w:bookmarkStart w:id="119" w:name="_Toc1833"/>
      <w:r>
        <w:rPr>
          <w:rFonts w:asciiTheme="minorEastAsia" w:eastAsiaTheme="minorEastAsia" w:hAnsiTheme="minorEastAsia" w:cstheme="minorEastAsia" w:hint="eastAsia"/>
        </w:rPr>
        <w:br w:type="page"/>
      </w:r>
    </w:p>
    <w:p w:rsidR="007720CE" w:rsidRDefault="0020718E">
      <w:pPr>
        <w:pStyle w:val="3"/>
        <w:spacing w:line="415" w:lineRule="auto"/>
        <w:ind w:firstLineChars="0" w:firstLine="0"/>
        <w:jc w:val="center"/>
        <w:rPr>
          <w:rFonts w:asciiTheme="minorEastAsia" w:eastAsiaTheme="minorEastAsia" w:hAnsiTheme="minorEastAsia" w:cstheme="minorEastAsia"/>
        </w:rPr>
      </w:pPr>
      <w:bookmarkStart w:id="120" w:name="_Toc12004"/>
      <w:r>
        <w:rPr>
          <w:rFonts w:asciiTheme="minorEastAsia" w:eastAsiaTheme="minorEastAsia" w:hAnsiTheme="minorEastAsia" w:cstheme="minorEastAsia" w:hint="eastAsia"/>
        </w:rPr>
        <w:lastRenderedPageBreak/>
        <w:t>五、符合性审查表</w:t>
      </w:r>
      <w:bookmarkEnd w:id="117"/>
      <w:bookmarkEnd w:id="118"/>
      <w:bookmarkEnd w:id="119"/>
      <w:bookmarkEnd w:id="120"/>
    </w:p>
    <w:p w:rsidR="007720CE" w:rsidRDefault="007720CE">
      <w:pPr>
        <w:wordWrap w:val="0"/>
        <w:rPr>
          <w:rFonts w:asciiTheme="minorEastAsia" w:eastAsiaTheme="minorEastAsia" w:hAnsiTheme="minorEastAsia" w:cstheme="minorEastAsia"/>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188"/>
        <w:gridCol w:w="3232"/>
        <w:gridCol w:w="3744"/>
      </w:tblGrid>
      <w:tr w:rsidR="007720CE">
        <w:trPr>
          <w:cantSplit/>
          <w:trHeight w:val="714"/>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8"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3232"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374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7720CE">
        <w:trPr>
          <w:cantSplit/>
          <w:trHeight w:val="1134"/>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8"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技术要求响应情况</w:t>
            </w:r>
          </w:p>
        </w:tc>
        <w:tc>
          <w:tcPr>
            <w:tcW w:w="3232"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货物服务清单及技术要求响应</w:t>
            </w:r>
          </w:p>
        </w:tc>
        <w:tc>
          <w:tcPr>
            <w:tcW w:w="374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7720CE">
        <w:trPr>
          <w:cantSplit/>
          <w:trHeight w:val="1121"/>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8" w:type="dxa"/>
            <w:vAlign w:val="center"/>
          </w:tcPr>
          <w:p w:rsidR="007720CE" w:rsidRDefault="0020718E">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商务要求响应情况</w:t>
            </w:r>
          </w:p>
        </w:tc>
        <w:tc>
          <w:tcPr>
            <w:tcW w:w="3232" w:type="dxa"/>
            <w:vAlign w:val="center"/>
          </w:tcPr>
          <w:p w:rsidR="007720CE" w:rsidRDefault="0020718E">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付款响应、交货及安装调试期响应、质保期响应等。</w:t>
            </w:r>
          </w:p>
        </w:tc>
        <w:tc>
          <w:tcPr>
            <w:tcW w:w="374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7720CE">
        <w:trPr>
          <w:cantSplit/>
          <w:trHeight w:val="1121"/>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8"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标书规范性</w:t>
            </w:r>
          </w:p>
        </w:tc>
        <w:tc>
          <w:tcPr>
            <w:tcW w:w="3232"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符合招标文件要求（按照规定的要求进行编制、装订、标记和签署）</w:t>
            </w:r>
          </w:p>
        </w:tc>
        <w:tc>
          <w:tcPr>
            <w:tcW w:w="3744" w:type="dxa"/>
            <w:vAlign w:val="center"/>
          </w:tcPr>
          <w:p w:rsidR="007720CE" w:rsidRDefault="007720CE">
            <w:pPr>
              <w:wordWrap w:val="0"/>
              <w:spacing w:line="600" w:lineRule="auto"/>
              <w:jc w:val="center"/>
              <w:rPr>
                <w:rFonts w:asciiTheme="minorEastAsia" w:eastAsiaTheme="minorEastAsia" w:hAnsiTheme="minorEastAsia" w:cstheme="minorEastAsia"/>
                <w:sz w:val="24"/>
                <w:szCs w:val="24"/>
              </w:rPr>
            </w:pPr>
          </w:p>
        </w:tc>
      </w:tr>
      <w:tr w:rsidR="007720CE">
        <w:trPr>
          <w:cantSplit/>
          <w:trHeight w:val="1121"/>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8"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投标函</w:t>
            </w:r>
          </w:p>
        </w:tc>
        <w:tc>
          <w:tcPr>
            <w:tcW w:w="3232"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7720CE" w:rsidRDefault="007720CE">
            <w:pPr>
              <w:wordWrap w:val="0"/>
              <w:spacing w:line="600" w:lineRule="auto"/>
              <w:jc w:val="center"/>
              <w:rPr>
                <w:rFonts w:asciiTheme="minorEastAsia" w:eastAsiaTheme="minorEastAsia" w:hAnsiTheme="minorEastAsia" w:cstheme="minorEastAsia"/>
                <w:sz w:val="24"/>
                <w:szCs w:val="24"/>
              </w:rPr>
            </w:pPr>
          </w:p>
        </w:tc>
      </w:tr>
      <w:tr w:rsidR="007720CE">
        <w:trPr>
          <w:cantSplit/>
          <w:trHeight w:val="1123"/>
        </w:trPr>
        <w:tc>
          <w:tcPr>
            <w:tcW w:w="794" w:type="dxa"/>
            <w:vAlign w:val="center"/>
          </w:tcPr>
          <w:p w:rsidR="007720CE" w:rsidRDefault="0020718E">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8" w:type="dxa"/>
            <w:vAlign w:val="center"/>
          </w:tcPr>
          <w:p w:rsidR="007720CE" w:rsidRDefault="0020718E">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w:t>
            </w:r>
          </w:p>
        </w:tc>
        <w:tc>
          <w:tcPr>
            <w:tcW w:w="3232" w:type="dxa"/>
            <w:vAlign w:val="center"/>
          </w:tcPr>
          <w:p w:rsidR="007720CE" w:rsidRDefault="0020718E">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7720CE" w:rsidRDefault="007720CE">
            <w:pPr>
              <w:wordWrap w:val="0"/>
              <w:spacing w:line="600" w:lineRule="auto"/>
              <w:jc w:val="center"/>
              <w:rPr>
                <w:rFonts w:asciiTheme="minorEastAsia" w:eastAsiaTheme="minorEastAsia" w:hAnsiTheme="minorEastAsia" w:cstheme="minorEastAsia"/>
                <w:b/>
                <w:sz w:val="24"/>
                <w:szCs w:val="24"/>
              </w:rPr>
            </w:pPr>
          </w:p>
        </w:tc>
      </w:tr>
    </w:tbl>
    <w:p w:rsidR="007720CE" w:rsidRDefault="007720CE">
      <w:pPr>
        <w:wordWrap w:val="0"/>
        <w:spacing w:line="360" w:lineRule="auto"/>
        <w:ind w:right="-10"/>
        <w:rPr>
          <w:rFonts w:asciiTheme="minorEastAsia" w:eastAsiaTheme="minorEastAsia" w:hAnsiTheme="minorEastAsia" w:cstheme="minorEastAsia"/>
          <w:bCs/>
          <w:szCs w:val="21"/>
        </w:rPr>
      </w:pPr>
    </w:p>
    <w:p w:rsidR="007720CE" w:rsidRDefault="007720CE">
      <w:pPr>
        <w:wordWrap w:val="0"/>
        <w:spacing w:line="360" w:lineRule="auto"/>
        <w:ind w:right="-10"/>
        <w:rPr>
          <w:rFonts w:asciiTheme="minorEastAsia" w:eastAsiaTheme="minorEastAsia" w:hAnsiTheme="minorEastAsia" w:cstheme="minorEastAsia"/>
          <w:bCs/>
          <w:szCs w:val="21"/>
        </w:rPr>
      </w:pPr>
    </w:p>
    <w:p w:rsidR="007720CE" w:rsidRDefault="007720CE">
      <w:pPr>
        <w:wordWrap w:val="0"/>
        <w:spacing w:line="360" w:lineRule="auto"/>
        <w:ind w:right="-10"/>
        <w:rPr>
          <w:rFonts w:asciiTheme="minorEastAsia" w:eastAsiaTheme="minorEastAsia" w:hAnsiTheme="minorEastAsia" w:cstheme="minorEastAsia"/>
          <w:bCs/>
          <w:szCs w:val="21"/>
        </w:rPr>
      </w:pPr>
    </w:p>
    <w:p w:rsidR="007720CE" w:rsidRDefault="0020718E">
      <w:pPr>
        <w:pStyle w:val="3"/>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br w:type="page"/>
      </w:r>
      <w:bookmarkStart w:id="121" w:name="_Toc21905"/>
      <w:bookmarkStart w:id="122" w:name="_Toc24124"/>
      <w:bookmarkStart w:id="123" w:name="_Toc22344"/>
      <w:bookmarkStart w:id="124" w:name="_Toc26240"/>
      <w:r>
        <w:rPr>
          <w:rFonts w:asciiTheme="minorEastAsia" w:eastAsiaTheme="minorEastAsia" w:hAnsiTheme="minorEastAsia" w:cstheme="minorEastAsia" w:hint="eastAsia"/>
        </w:rPr>
        <w:lastRenderedPageBreak/>
        <w:t>六、评分办法</w:t>
      </w:r>
      <w:bookmarkEnd w:id="121"/>
      <w:bookmarkEnd w:id="122"/>
      <w:bookmarkEnd w:id="123"/>
      <w:bookmarkEnd w:id="124"/>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433"/>
        <w:gridCol w:w="6597"/>
        <w:gridCol w:w="783"/>
      </w:tblGrid>
      <w:tr w:rsidR="007720CE">
        <w:tc>
          <w:tcPr>
            <w:tcW w:w="1123" w:type="dxa"/>
            <w:vAlign w:val="center"/>
          </w:tcPr>
          <w:p w:rsidR="007720CE" w:rsidRDefault="0020718E">
            <w:pPr>
              <w:wordWrap w:val="0"/>
              <w:spacing w:line="360" w:lineRule="auto"/>
              <w:jc w:val="center"/>
              <w:rPr>
                <w:rFonts w:asciiTheme="minorEastAsia" w:eastAsiaTheme="minorEastAsia" w:hAnsiTheme="minorEastAsia" w:cstheme="minorEastAsia"/>
                <w:b/>
                <w:bCs/>
                <w:szCs w:val="21"/>
              </w:rPr>
            </w:pPr>
            <w:bookmarkStart w:id="125" w:name="_Toc324496049"/>
            <w:bookmarkStart w:id="126" w:name="_Toc482084461"/>
            <w:r>
              <w:rPr>
                <w:rFonts w:asciiTheme="minorEastAsia" w:eastAsiaTheme="minorEastAsia" w:hAnsiTheme="minorEastAsia" w:cstheme="minorEastAsia" w:hint="eastAsia"/>
                <w:b/>
                <w:bCs/>
                <w:szCs w:val="21"/>
              </w:rPr>
              <w:t>评审项目</w:t>
            </w:r>
          </w:p>
        </w:tc>
        <w:tc>
          <w:tcPr>
            <w:tcW w:w="1433" w:type="dxa"/>
            <w:tcBorders>
              <w:bottom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分值</w:t>
            </w:r>
          </w:p>
        </w:tc>
        <w:tc>
          <w:tcPr>
            <w:tcW w:w="6597" w:type="dxa"/>
            <w:vAlign w:val="center"/>
          </w:tcPr>
          <w:p w:rsidR="007720CE" w:rsidRDefault="0020718E">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评审内容及标准</w:t>
            </w:r>
          </w:p>
        </w:tc>
        <w:tc>
          <w:tcPr>
            <w:tcW w:w="783" w:type="dxa"/>
            <w:vAlign w:val="center"/>
          </w:tcPr>
          <w:p w:rsidR="007720CE" w:rsidRDefault="0020718E">
            <w:pPr>
              <w:tabs>
                <w:tab w:val="left" w:pos="657"/>
              </w:tabs>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7720CE">
        <w:tc>
          <w:tcPr>
            <w:tcW w:w="1123" w:type="dxa"/>
            <w:vMerge w:val="restart"/>
            <w:tcBorders>
              <w:right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技术分</w:t>
            </w:r>
          </w:p>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分）</w:t>
            </w:r>
          </w:p>
          <w:p w:rsidR="007720CE" w:rsidRDefault="007720CE">
            <w:pPr>
              <w:wordWrap w:val="0"/>
              <w:spacing w:line="360" w:lineRule="auto"/>
              <w:jc w:val="center"/>
              <w:rPr>
                <w:rFonts w:asciiTheme="minorEastAsia" w:eastAsiaTheme="minorEastAsia" w:hAnsiTheme="minorEastAsia" w:cstheme="minorEastAsia"/>
                <w:szCs w:val="21"/>
              </w:rPr>
            </w:pPr>
          </w:p>
        </w:tc>
        <w:tc>
          <w:tcPr>
            <w:tcW w:w="1433" w:type="dxa"/>
            <w:tcBorders>
              <w:top w:val="single" w:sz="4" w:space="0" w:color="auto"/>
              <w:left w:val="single" w:sz="4" w:space="0" w:color="auto"/>
              <w:right w:val="single" w:sz="4" w:space="0" w:color="auto"/>
            </w:tcBorders>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技术服务水平</w:t>
            </w:r>
          </w:p>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26</w:t>
            </w:r>
            <w:r>
              <w:rPr>
                <w:rFonts w:asciiTheme="minorEastAsia" w:eastAsiaTheme="minorEastAsia" w:hAnsiTheme="minorEastAsia" w:cstheme="minorEastAsia" w:hint="eastAsia"/>
                <w:szCs w:val="21"/>
              </w:rPr>
              <w:t>分）</w:t>
            </w:r>
          </w:p>
        </w:tc>
        <w:tc>
          <w:tcPr>
            <w:tcW w:w="6597" w:type="dxa"/>
            <w:tcBorders>
              <w:left w:val="single" w:sz="4" w:space="0" w:color="auto"/>
            </w:tcBorders>
            <w:vAlign w:val="center"/>
          </w:tcPr>
          <w:p w:rsidR="007720CE" w:rsidRDefault="0020718E">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一、产品技术参数（</w:t>
            </w:r>
            <w:r>
              <w:rPr>
                <w:rFonts w:asciiTheme="minorEastAsia" w:eastAsiaTheme="minorEastAsia" w:hAnsiTheme="minorEastAsia" w:cstheme="minorEastAsia" w:hint="eastAsia"/>
                <w:b/>
                <w:bCs/>
                <w:kern w:val="21"/>
              </w:rPr>
              <w:t>6</w:t>
            </w:r>
            <w:r>
              <w:rPr>
                <w:rFonts w:asciiTheme="minorEastAsia" w:eastAsiaTheme="minorEastAsia" w:hAnsiTheme="minorEastAsia" w:cstheme="minorEastAsia" w:hint="eastAsia"/>
                <w:b/>
                <w:bCs/>
                <w:kern w:val="21"/>
              </w:rPr>
              <w:t>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、根据投标人提供所投产品经省级（省）及以上质量技术监督局授权的检测机构出具的面料检测报告原件所述检测数据，与比选文件所规定的参数对比。检测数据符合比选文件要求的</w:t>
            </w:r>
            <w:r>
              <w:rPr>
                <w:rFonts w:asciiTheme="minorEastAsia" w:eastAsiaTheme="minorEastAsia" w:hAnsiTheme="minorEastAsia" w:cstheme="minorEastAsia" w:hint="eastAsia"/>
                <w:kern w:val="21"/>
              </w:rPr>
              <w:t>,</w:t>
            </w:r>
            <w:r>
              <w:rPr>
                <w:rFonts w:asciiTheme="minorEastAsia" w:eastAsiaTheme="minorEastAsia" w:hAnsiTheme="minorEastAsia" w:cstheme="minorEastAsia" w:hint="eastAsia"/>
                <w:kern w:val="21"/>
              </w:rPr>
              <w:t>计</w:t>
            </w:r>
            <w:r>
              <w:rPr>
                <w:rFonts w:asciiTheme="minorEastAsia" w:eastAsiaTheme="minorEastAsia" w:hAnsiTheme="minorEastAsia" w:cstheme="minorEastAsia" w:hint="eastAsia"/>
                <w:kern w:val="21"/>
              </w:rPr>
              <w:t>6</w:t>
            </w:r>
            <w:r>
              <w:rPr>
                <w:rFonts w:asciiTheme="minorEastAsia" w:eastAsiaTheme="minorEastAsia" w:hAnsiTheme="minorEastAsia" w:cstheme="minorEastAsia" w:hint="eastAsia"/>
                <w:kern w:val="21"/>
              </w:rPr>
              <w:t>分；检测数据不符合比选文件要求的本项不计分。提供样品、参数，以样品为准。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r>
              <w:rPr>
                <w:rFonts w:asciiTheme="minorEastAsia" w:eastAsiaTheme="minorEastAsia" w:hAnsiTheme="minorEastAsia" w:cstheme="minorEastAsia" w:hint="eastAsia"/>
                <w:kern w:val="21"/>
              </w:rPr>
              <w:t>、未提供检验报告或者检测项目不齐全、检验结果未判定、有缺漏项的，本项不计分。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r>
              <w:rPr>
                <w:rFonts w:asciiTheme="minorEastAsia" w:eastAsiaTheme="minorEastAsia" w:hAnsiTheme="minorEastAsia" w:cstheme="minorEastAsia" w:hint="eastAsia"/>
                <w:kern w:val="21"/>
              </w:rPr>
              <w:t>、提供检测报告复印件并加盖投标人公章，原件备查，否则不计分。</w:t>
            </w:r>
          </w:p>
          <w:p w:rsidR="007720CE" w:rsidRDefault="0020718E">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二、样品评价（</w:t>
            </w:r>
            <w:r>
              <w:rPr>
                <w:rFonts w:asciiTheme="minorEastAsia" w:eastAsiaTheme="minorEastAsia" w:hAnsiTheme="minorEastAsia" w:cstheme="minorEastAsia" w:hint="eastAsia"/>
                <w:b/>
                <w:bCs/>
                <w:kern w:val="21"/>
              </w:rPr>
              <w:t>20</w:t>
            </w:r>
            <w:r>
              <w:rPr>
                <w:rFonts w:asciiTheme="minorEastAsia" w:eastAsiaTheme="minorEastAsia" w:hAnsiTheme="minorEastAsia" w:cstheme="minorEastAsia" w:hint="eastAsia"/>
                <w:b/>
                <w:bCs/>
                <w:kern w:val="21"/>
              </w:rPr>
              <w:t>分）</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szCs w:val="21"/>
              </w:rPr>
              <w:t>根据投标人提供的服装样品和彩色款式图片，从款式结构、服装式样、配饰式样、颜色搭配、外观美感、做工、工艺、质感、材质等各项因素进行综合评价；版型设计优秀，服装款式美观大方，做工精细，评价为优秀的，计</w:t>
            </w:r>
            <w:r>
              <w:rPr>
                <w:rFonts w:asciiTheme="minorEastAsia" w:eastAsiaTheme="minorEastAsia" w:hAnsiTheme="minorEastAsia" w:cstheme="minorEastAsia" w:hint="eastAsia"/>
                <w:kern w:val="21"/>
                <w:szCs w:val="21"/>
              </w:rPr>
              <w:t>20</w:t>
            </w:r>
            <w:r>
              <w:rPr>
                <w:rFonts w:asciiTheme="minorEastAsia" w:eastAsiaTheme="minorEastAsia" w:hAnsiTheme="minorEastAsia" w:cstheme="minorEastAsia" w:hint="eastAsia"/>
                <w:kern w:val="21"/>
                <w:szCs w:val="21"/>
              </w:rPr>
              <w:t>～</w:t>
            </w:r>
            <w:r>
              <w:rPr>
                <w:rFonts w:asciiTheme="minorEastAsia" w:eastAsiaTheme="minorEastAsia" w:hAnsiTheme="minorEastAsia" w:cstheme="minorEastAsia" w:hint="eastAsia"/>
                <w:kern w:val="21"/>
                <w:szCs w:val="21"/>
              </w:rPr>
              <w:t>16</w:t>
            </w:r>
            <w:r>
              <w:rPr>
                <w:rFonts w:asciiTheme="minorEastAsia" w:eastAsiaTheme="minorEastAsia" w:hAnsiTheme="minorEastAsia" w:cstheme="minorEastAsia" w:hint="eastAsia"/>
                <w:kern w:val="21"/>
                <w:szCs w:val="21"/>
              </w:rPr>
              <w:t>分；良好的，计</w:t>
            </w:r>
            <w:r>
              <w:rPr>
                <w:rFonts w:asciiTheme="minorEastAsia" w:eastAsiaTheme="minorEastAsia" w:hAnsiTheme="minorEastAsia" w:cstheme="minorEastAsia" w:hint="eastAsia"/>
                <w:kern w:val="21"/>
                <w:szCs w:val="21"/>
              </w:rPr>
              <w:t>15</w:t>
            </w:r>
            <w:r>
              <w:rPr>
                <w:rFonts w:asciiTheme="minorEastAsia" w:eastAsiaTheme="minorEastAsia" w:hAnsiTheme="minorEastAsia" w:cstheme="minorEastAsia" w:hint="eastAsia"/>
                <w:kern w:val="21"/>
                <w:szCs w:val="21"/>
              </w:rPr>
              <w:t>～</w:t>
            </w:r>
            <w:r>
              <w:rPr>
                <w:rFonts w:asciiTheme="minorEastAsia" w:eastAsiaTheme="minorEastAsia" w:hAnsiTheme="minorEastAsia" w:cstheme="minorEastAsia" w:hint="eastAsia"/>
                <w:kern w:val="21"/>
                <w:szCs w:val="21"/>
              </w:rPr>
              <w:t>10</w:t>
            </w:r>
            <w:r>
              <w:rPr>
                <w:rFonts w:asciiTheme="minorEastAsia" w:eastAsiaTheme="minorEastAsia" w:hAnsiTheme="minorEastAsia" w:cstheme="minorEastAsia" w:hint="eastAsia"/>
                <w:kern w:val="21"/>
                <w:szCs w:val="21"/>
              </w:rPr>
              <w:t>分；一般的，计</w:t>
            </w:r>
            <w:r>
              <w:rPr>
                <w:rFonts w:asciiTheme="minorEastAsia" w:eastAsiaTheme="minorEastAsia" w:hAnsiTheme="minorEastAsia" w:cstheme="minorEastAsia" w:hint="eastAsia"/>
                <w:kern w:val="21"/>
                <w:szCs w:val="21"/>
              </w:rPr>
              <w:t>9</w:t>
            </w:r>
            <w:r>
              <w:rPr>
                <w:rFonts w:asciiTheme="minorEastAsia" w:eastAsiaTheme="minorEastAsia" w:hAnsiTheme="minorEastAsia" w:cstheme="minorEastAsia" w:hint="eastAsia"/>
                <w:kern w:val="21"/>
                <w:szCs w:val="21"/>
              </w:rPr>
              <w:t>～</w:t>
            </w:r>
            <w:r>
              <w:rPr>
                <w:rFonts w:asciiTheme="minorEastAsia" w:eastAsiaTheme="minorEastAsia" w:hAnsiTheme="minorEastAsia" w:cstheme="minorEastAsia" w:hint="eastAsia"/>
                <w:kern w:val="21"/>
                <w:szCs w:val="21"/>
              </w:rPr>
              <w:t>0</w:t>
            </w:r>
            <w:r>
              <w:rPr>
                <w:rFonts w:asciiTheme="minorEastAsia" w:eastAsiaTheme="minorEastAsia" w:hAnsiTheme="minorEastAsia" w:cstheme="minorEastAsia" w:hint="eastAsia"/>
                <w:kern w:val="21"/>
                <w:szCs w:val="21"/>
              </w:rPr>
              <w:t>分。</w:t>
            </w:r>
          </w:p>
        </w:tc>
        <w:tc>
          <w:tcPr>
            <w:tcW w:w="783" w:type="dxa"/>
          </w:tcPr>
          <w:p w:rsidR="007720CE" w:rsidRDefault="007720CE">
            <w:pPr>
              <w:wordWrap w:val="0"/>
              <w:spacing w:line="360" w:lineRule="auto"/>
              <w:jc w:val="left"/>
              <w:rPr>
                <w:rFonts w:asciiTheme="minorEastAsia" w:eastAsiaTheme="minorEastAsia" w:hAnsiTheme="minorEastAsia" w:cstheme="minorEastAsia"/>
                <w:szCs w:val="21"/>
              </w:rPr>
            </w:pPr>
          </w:p>
        </w:tc>
      </w:tr>
      <w:tr w:rsidR="007720CE">
        <w:tc>
          <w:tcPr>
            <w:tcW w:w="1123" w:type="dxa"/>
            <w:vMerge/>
            <w:vAlign w:val="center"/>
          </w:tcPr>
          <w:p w:rsidR="007720CE" w:rsidRDefault="007720CE">
            <w:pPr>
              <w:wordWrap w:val="0"/>
              <w:spacing w:line="360" w:lineRule="auto"/>
              <w:jc w:val="center"/>
              <w:rPr>
                <w:rFonts w:asciiTheme="minorEastAsia" w:eastAsiaTheme="minorEastAsia" w:hAnsiTheme="minorEastAsia" w:cstheme="minorEastAsia"/>
                <w:szCs w:val="21"/>
              </w:rPr>
            </w:pPr>
          </w:p>
        </w:tc>
        <w:tc>
          <w:tcPr>
            <w:tcW w:w="1433"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履约能力</w:t>
            </w:r>
          </w:p>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分）</w:t>
            </w:r>
          </w:p>
        </w:tc>
        <w:tc>
          <w:tcPr>
            <w:tcW w:w="6597" w:type="dxa"/>
            <w:vAlign w:val="center"/>
          </w:tcPr>
          <w:p w:rsidR="007720CE" w:rsidRDefault="0020718E">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一、信誉（</w:t>
            </w:r>
            <w:r>
              <w:rPr>
                <w:rFonts w:asciiTheme="minorEastAsia" w:eastAsiaTheme="minorEastAsia" w:hAnsiTheme="minorEastAsia" w:cstheme="minorEastAsia" w:hint="eastAsia"/>
                <w:b/>
                <w:bCs/>
                <w:kern w:val="21"/>
              </w:rPr>
              <w:t>2</w:t>
            </w:r>
            <w:r>
              <w:rPr>
                <w:rFonts w:asciiTheme="minorEastAsia" w:eastAsiaTheme="minorEastAsia" w:hAnsiTheme="minorEastAsia" w:cstheme="minorEastAsia" w:hint="eastAsia"/>
                <w:b/>
                <w:bCs/>
                <w:kern w:val="21"/>
              </w:rPr>
              <w:t>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、投标人自</w:t>
            </w:r>
            <w:r>
              <w:rPr>
                <w:rFonts w:asciiTheme="minorEastAsia" w:eastAsiaTheme="minorEastAsia" w:hAnsiTheme="minorEastAsia" w:cstheme="minorEastAsia" w:hint="eastAsia"/>
                <w:kern w:val="21"/>
              </w:rPr>
              <w:t>2019</w:t>
            </w:r>
            <w:r>
              <w:rPr>
                <w:rFonts w:asciiTheme="minorEastAsia" w:eastAsiaTheme="minorEastAsia" w:hAnsiTheme="minorEastAsia" w:cstheme="minorEastAsia" w:hint="eastAsia"/>
                <w:kern w:val="21"/>
              </w:rPr>
              <w:t>年度至今获省、市两级政府职能部门颁发的“重合同守信用单位”证书者得</w:t>
            </w:r>
            <w:r>
              <w:rPr>
                <w:rFonts w:asciiTheme="minorEastAsia" w:eastAsiaTheme="minorEastAsia" w:hAnsiTheme="minorEastAsia" w:cstheme="minorEastAsia" w:hint="eastAsia"/>
                <w:kern w:val="21"/>
              </w:rPr>
              <w:t>2</w:t>
            </w:r>
            <w:r>
              <w:rPr>
                <w:rFonts w:asciiTheme="minorEastAsia" w:eastAsiaTheme="minorEastAsia" w:hAnsiTheme="minorEastAsia" w:cstheme="minorEastAsia" w:hint="eastAsia"/>
                <w:kern w:val="21"/>
              </w:rPr>
              <w:t>分，有一项未提供的，本项不计分。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r>
              <w:rPr>
                <w:rFonts w:asciiTheme="minorEastAsia" w:eastAsiaTheme="minorEastAsia" w:hAnsiTheme="minorEastAsia" w:cstheme="minorEastAsia" w:hint="eastAsia"/>
                <w:kern w:val="21"/>
              </w:rPr>
              <w:t>、提供证书复印件并加盖盖投标人公章，原件开标现场备查，否则不计分。</w:t>
            </w:r>
          </w:p>
          <w:p w:rsidR="007720CE" w:rsidRDefault="0020718E">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二、信用水平（</w:t>
            </w:r>
            <w:r>
              <w:rPr>
                <w:rFonts w:asciiTheme="minorEastAsia" w:eastAsiaTheme="minorEastAsia" w:hAnsiTheme="minorEastAsia" w:cstheme="minorEastAsia" w:hint="eastAsia"/>
                <w:b/>
                <w:bCs/>
                <w:kern w:val="21"/>
              </w:rPr>
              <w:t>2</w:t>
            </w:r>
            <w:r>
              <w:rPr>
                <w:rFonts w:asciiTheme="minorEastAsia" w:eastAsiaTheme="minorEastAsia" w:hAnsiTheme="minorEastAsia" w:cstheme="minorEastAsia" w:hint="eastAsia"/>
                <w:b/>
                <w:bCs/>
                <w:kern w:val="21"/>
              </w:rPr>
              <w:t>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投标人获得省级及以上颁发的自</w:t>
            </w:r>
            <w:r>
              <w:rPr>
                <w:rFonts w:asciiTheme="minorEastAsia" w:eastAsiaTheme="minorEastAsia" w:hAnsiTheme="minorEastAsia" w:cstheme="minorEastAsia" w:hint="eastAsia"/>
                <w:kern w:val="21"/>
              </w:rPr>
              <w:t>2019</w:t>
            </w:r>
            <w:r>
              <w:rPr>
                <w:rFonts w:asciiTheme="minorEastAsia" w:eastAsiaTheme="minorEastAsia" w:hAnsiTheme="minorEastAsia" w:cstheme="minorEastAsia" w:hint="eastAsia"/>
                <w:kern w:val="21"/>
              </w:rPr>
              <w:t>年度至今的信用等级“</w:t>
            </w:r>
            <w:r>
              <w:rPr>
                <w:rFonts w:asciiTheme="minorEastAsia" w:eastAsiaTheme="minorEastAsia" w:hAnsiTheme="minorEastAsia" w:cstheme="minorEastAsia" w:hint="eastAsia"/>
                <w:kern w:val="21"/>
              </w:rPr>
              <w:t>AAA</w:t>
            </w:r>
            <w:r>
              <w:rPr>
                <w:rFonts w:asciiTheme="minorEastAsia" w:eastAsiaTheme="minorEastAsia" w:hAnsiTheme="minorEastAsia" w:cstheme="minorEastAsia" w:hint="eastAsia"/>
                <w:kern w:val="21"/>
              </w:rPr>
              <w:t>证书”的，计</w:t>
            </w:r>
            <w:r>
              <w:rPr>
                <w:rFonts w:asciiTheme="minorEastAsia" w:eastAsiaTheme="minorEastAsia" w:hAnsiTheme="minorEastAsia" w:cstheme="minorEastAsia" w:hint="eastAsia"/>
                <w:kern w:val="21"/>
              </w:rPr>
              <w:t>2</w:t>
            </w:r>
            <w:r>
              <w:rPr>
                <w:rFonts w:asciiTheme="minorEastAsia" w:eastAsiaTheme="minorEastAsia" w:hAnsiTheme="minorEastAsia" w:cstheme="minorEastAsia" w:hint="eastAsia"/>
                <w:kern w:val="21"/>
              </w:rPr>
              <w:t>分。（提供有效证书复印件原件开标现场备查，否则不计分）</w:t>
            </w:r>
          </w:p>
          <w:p w:rsidR="007720CE" w:rsidRDefault="0020718E">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三、业绩要求（</w:t>
            </w:r>
            <w:r>
              <w:rPr>
                <w:rFonts w:asciiTheme="minorEastAsia" w:eastAsiaTheme="minorEastAsia" w:hAnsiTheme="minorEastAsia" w:cstheme="minorEastAsia" w:hint="eastAsia"/>
                <w:b/>
                <w:bCs/>
                <w:kern w:val="21"/>
              </w:rPr>
              <w:t>5</w:t>
            </w:r>
            <w:r>
              <w:rPr>
                <w:rFonts w:asciiTheme="minorEastAsia" w:eastAsiaTheme="minorEastAsia" w:hAnsiTheme="minorEastAsia" w:cstheme="minorEastAsia" w:hint="eastAsia"/>
                <w:b/>
                <w:bCs/>
                <w:kern w:val="21"/>
              </w:rPr>
              <w:t>分）</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投标单位每提供单项合同价为</w:t>
            </w:r>
            <w:r>
              <w:rPr>
                <w:rFonts w:asciiTheme="minorEastAsia" w:eastAsiaTheme="minorEastAsia" w:hAnsiTheme="minorEastAsia" w:cstheme="minorEastAsia" w:hint="eastAsia"/>
                <w:kern w:val="21"/>
              </w:rPr>
              <w:t>33</w:t>
            </w:r>
            <w:r>
              <w:rPr>
                <w:rFonts w:asciiTheme="minorEastAsia" w:eastAsiaTheme="minorEastAsia" w:hAnsiTheme="minorEastAsia" w:cstheme="minorEastAsia" w:hint="eastAsia"/>
                <w:kern w:val="21"/>
              </w:rPr>
              <w:t>万元及以上的业绩得</w:t>
            </w: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分，本项满分为</w:t>
            </w:r>
            <w:r>
              <w:rPr>
                <w:rFonts w:asciiTheme="minorEastAsia" w:eastAsiaTheme="minorEastAsia" w:hAnsiTheme="minorEastAsia" w:cstheme="minorEastAsia" w:hint="eastAsia"/>
                <w:kern w:val="21"/>
              </w:rPr>
              <w:t>5</w:t>
            </w:r>
            <w:r>
              <w:rPr>
                <w:rFonts w:asciiTheme="minorEastAsia" w:eastAsiaTheme="minorEastAsia" w:hAnsiTheme="minorEastAsia" w:cstheme="minorEastAsia" w:hint="eastAsia"/>
                <w:kern w:val="21"/>
              </w:rPr>
              <w:t>分。投标文件中提供合同复印件并加盖投标人公章。开标时提供合同原件。</w:t>
            </w:r>
          </w:p>
        </w:tc>
        <w:tc>
          <w:tcPr>
            <w:tcW w:w="783" w:type="dxa"/>
          </w:tcPr>
          <w:p w:rsidR="007720CE" w:rsidRDefault="007720CE">
            <w:pPr>
              <w:wordWrap w:val="0"/>
              <w:spacing w:line="360" w:lineRule="auto"/>
              <w:jc w:val="left"/>
              <w:rPr>
                <w:rFonts w:asciiTheme="minorEastAsia" w:eastAsiaTheme="minorEastAsia" w:hAnsiTheme="minorEastAsia" w:cstheme="minorEastAsia"/>
                <w:szCs w:val="21"/>
              </w:rPr>
            </w:pPr>
          </w:p>
        </w:tc>
      </w:tr>
      <w:tr w:rsidR="007720CE">
        <w:tc>
          <w:tcPr>
            <w:tcW w:w="1123" w:type="dxa"/>
            <w:vMerge/>
            <w:vAlign w:val="center"/>
          </w:tcPr>
          <w:p w:rsidR="007720CE" w:rsidRDefault="007720CE">
            <w:pPr>
              <w:wordWrap w:val="0"/>
              <w:spacing w:line="360" w:lineRule="auto"/>
              <w:jc w:val="center"/>
              <w:rPr>
                <w:rFonts w:asciiTheme="minorEastAsia" w:eastAsiaTheme="minorEastAsia" w:hAnsiTheme="minorEastAsia" w:cstheme="minorEastAsia"/>
                <w:szCs w:val="21"/>
              </w:rPr>
            </w:pPr>
          </w:p>
        </w:tc>
        <w:tc>
          <w:tcPr>
            <w:tcW w:w="1433"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w:t>
            </w:r>
          </w:p>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w:t>
            </w:r>
          </w:p>
        </w:tc>
        <w:tc>
          <w:tcPr>
            <w:tcW w:w="6597" w:type="dxa"/>
            <w:tcBorders>
              <w:bottom w:val="single" w:sz="4" w:space="0" w:color="auto"/>
            </w:tcBorders>
            <w:vAlign w:val="center"/>
          </w:tcPr>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、售后服务承诺完善，售后服务措施和组织方案合理，服务项目全面周到，质保期、服务响应时间、交货时间和付款方式等充分满足比选人要求和期望者得</w:t>
            </w:r>
            <w:r>
              <w:rPr>
                <w:rFonts w:asciiTheme="minorEastAsia" w:eastAsiaTheme="minorEastAsia" w:hAnsiTheme="minorEastAsia" w:cstheme="minorEastAsia" w:hint="eastAsia"/>
                <w:kern w:val="21"/>
              </w:rPr>
              <w:t>5</w:t>
            </w:r>
            <w:r>
              <w:rPr>
                <w:rFonts w:asciiTheme="minorEastAsia" w:eastAsiaTheme="minorEastAsia" w:hAnsiTheme="minorEastAsia" w:cstheme="minorEastAsia" w:hint="eastAsia"/>
                <w:kern w:val="21"/>
              </w:rPr>
              <w:t>分。</w:t>
            </w:r>
          </w:p>
          <w:p w:rsidR="007720CE" w:rsidRDefault="0020718E">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r>
              <w:rPr>
                <w:rFonts w:asciiTheme="minorEastAsia" w:eastAsiaTheme="minorEastAsia" w:hAnsiTheme="minorEastAsia" w:cstheme="minorEastAsia" w:hint="eastAsia"/>
                <w:kern w:val="21"/>
              </w:rPr>
              <w:t>、售后服务承诺一般，售后服务措施和组织方案一般，服务项目一般，质保期、服务响应时间、交货时间和付款方式等充分响应比选人要求和期望</w:t>
            </w:r>
            <w:r>
              <w:rPr>
                <w:rFonts w:asciiTheme="minorEastAsia" w:eastAsiaTheme="minorEastAsia" w:hAnsiTheme="minorEastAsia" w:cstheme="minorEastAsia" w:hint="eastAsia"/>
                <w:kern w:val="21"/>
              </w:rPr>
              <w:lastRenderedPageBreak/>
              <w:t>者得</w:t>
            </w:r>
            <w:r>
              <w:rPr>
                <w:rFonts w:asciiTheme="minorEastAsia" w:eastAsiaTheme="minorEastAsia" w:hAnsiTheme="minorEastAsia" w:cstheme="minorEastAsia" w:hint="eastAsia"/>
                <w:kern w:val="21"/>
              </w:rPr>
              <w:t>3</w:t>
            </w:r>
            <w:r>
              <w:rPr>
                <w:rFonts w:asciiTheme="minorEastAsia" w:eastAsiaTheme="minorEastAsia" w:hAnsiTheme="minorEastAsia" w:cstheme="minorEastAsia" w:hint="eastAsia"/>
                <w:kern w:val="21"/>
              </w:rPr>
              <w:t>分。</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3</w:t>
            </w:r>
            <w:r>
              <w:rPr>
                <w:rFonts w:asciiTheme="minorEastAsia" w:eastAsiaTheme="minorEastAsia" w:hAnsiTheme="minorEastAsia" w:cstheme="minorEastAsia" w:hint="eastAsia"/>
                <w:kern w:val="21"/>
              </w:rPr>
              <w:t>、售后服务承诺差，售后服务措施和组织方案差，服务项目一般，质保期、服务响应时间、交货时间和付款方式等充分响应比选人要求和期望者得</w:t>
            </w:r>
            <w:r>
              <w:rPr>
                <w:rFonts w:asciiTheme="minorEastAsia" w:eastAsiaTheme="minorEastAsia" w:hAnsiTheme="minorEastAsia" w:cstheme="minorEastAsia" w:hint="eastAsia"/>
                <w:kern w:val="21"/>
              </w:rPr>
              <w:t>1</w:t>
            </w:r>
            <w:r>
              <w:rPr>
                <w:rFonts w:asciiTheme="minorEastAsia" w:eastAsiaTheme="minorEastAsia" w:hAnsiTheme="minorEastAsia" w:cstheme="minorEastAsia" w:hint="eastAsia"/>
                <w:kern w:val="21"/>
              </w:rPr>
              <w:t>分。</w:t>
            </w:r>
          </w:p>
        </w:tc>
        <w:tc>
          <w:tcPr>
            <w:tcW w:w="783" w:type="dxa"/>
          </w:tcPr>
          <w:p w:rsidR="007720CE" w:rsidRDefault="007720CE">
            <w:pPr>
              <w:wordWrap w:val="0"/>
              <w:spacing w:line="360" w:lineRule="auto"/>
              <w:jc w:val="left"/>
              <w:rPr>
                <w:rFonts w:asciiTheme="minorEastAsia" w:eastAsiaTheme="minorEastAsia" w:hAnsiTheme="minorEastAsia" w:cstheme="minorEastAsia"/>
                <w:szCs w:val="21"/>
              </w:rPr>
            </w:pPr>
          </w:p>
        </w:tc>
      </w:tr>
      <w:tr w:rsidR="007720CE">
        <w:tc>
          <w:tcPr>
            <w:tcW w:w="1123" w:type="dxa"/>
            <w:vAlign w:val="center"/>
          </w:tcPr>
          <w:p w:rsidR="007720CE" w:rsidRDefault="0020718E">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商务分</w:t>
            </w:r>
          </w:p>
          <w:p w:rsidR="007720CE" w:rsidRDefault="0020718E">
            <w:pPr>
              <w:wordWrap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60</w:t>
            </w:r>
            <w:r>
              <w:rPr>
                <w:rFonts w:asciiTheme="minorEastAsia" w:eastAsiaTheme="minorEastAsia" w:hAnsiTheme="minorEastAsia" w:cstheme="minorEastAsia" w:hint="eastAsia"/>
                <w:kern w:val="0"/>
                <w:szCs w:val="21"/>
              </w:rPr>
              <w:t>分）</w:t>
            </w:r>
          </w:p>
        </w:tc>
        <w:tc>
          <w:tcPr>
            <w:tcW w:w="1433" w:type="dxa"/>
            <w:tcBorders>
              <w:top w:val="single" w:sz="4" w:space="0" w:color="auto"/>
              <w:bottom w:val="single" w:sz="4" w:space="0" w:color="auto"/>
            </w:tcBorders>
            <w:vAlign w:val="center"/>
          </w:tcPr>
          <w:p w:rsidR="007720CE" w:rsidRDefault="007720CE">
            <w:pPr>
              <w:wordWrap w:val="0"/>
              <w:spacing w:line="360" w:lineRule="auto"/>
              <w:rPr>
                <w:rFonts w:asciiTheme="minorEastAsia" w:eastAsiaTheme="minorEastAsia" w:hAnsiTheme="minorEastAsia" w:cstheme="minorEastAsia"/>
                <w:kern w:val="0"/>
                <w:szCs w:val="21"/>
              </w:rPr>
            </w:pPr>
          </w:p>
        </w:tc>
        <w:tc>
          <w:tcPr>
            <w:tcW w:w="6597" w:type="dxa"/>
            <w:tcBorders>
              <w:top w:val="single" w:sz="4" w:space="0" w:color="auto"/>
              <w:bottom w:val="single" w:sz="4" w:space="0" w:color="auto"/>
            </w:tcBorders>
            <w:vAlign w:val="center"/>
          </w:tcPr>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价格标经评审满足本文件要求且在预算范围内的投标人的总报价中，最低价格为评标基准价格，得满分；其他投标人的价格分统一按照下列公式计算：</w:t>
            </w:r>
            <w:r>
              <w:rPr>
                <w:rFonts w:asciiTheme="minorEastAsia" w:eastAsiaTheme="minorEastAsia" w:hAnsiTheme="minorEastAsia" w:cstheme="minorEastAsia" w:hint="eastAsia"/>
                <w:szCs w:val="21"/>
              </w:rPr>
              <w:t xml:space="preserve"> </w:t>
            </w:r>
          </w:p>
          <w:p w:rsidR="007720CE" w:rsidRDefault="0020718E">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投标报价得分＝（评标基准价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价格分分值（取小数点后两位）。</w:t>
            </w:r>
          </w:p>
        </w:tc>
        <w:tc>
          <w:tcPr>
            <w:tcW w:w="783" w:type="dxa"/>
            <w:tcBorders>
              <w:top w:val="single" w:sz="4" w:space="0" w:color="auto"/>
              <w:bottom w:val="single" w:sz="4" w:space="0" w:color="auto"/>
            </w:tcBorders>
          </w:tcPr>
          <w:p w:rsidR="007720CE" w:rsidRDefault="007720CE">
            <w:pPr>
              <w:wordWrap w:val="0"/>
              <w:spacing w:line="360" w:lineRule="auto"/>
              <w:rPr>
                <w:rFonts w:asciiTheme="minorEastAsia" w:eastAsiaTheme="minorEastAsia" w:hAnsiTheme="minorEastAsia" w:cstheme="minorEastAsia"/>
                <w:szCs w:val="21"/>
              </w:rPr>
            </w:pPr>
          </w:p>
        </w:tc>
      </w:tr>
    </w:tbl>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注：本项目对小型和微型企业的投标价格给予【√】</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的扣除（在括号中打√），用扣除后的价格参与评审。属于小型和微型的投标人应当提供应当提供《中小企业声明函》原件上传在电子文件中</w:t>
      </w:r>
      <w:r>
        <w:rPr>
          <w:rFonts w:asciiTheme="minorEastAsia" w:eastAsiaTheme="minorEastAsia" w:hAnsiTheme="minorEastAsia" w:cstheme="minorEastAsia" w:hint="eastAsia"/>
          <w:b/>
          <w:bCs/>
          <w:sz w:val="24"/>
          <w:szCs w:val="24"/>
        </w:rPr>
        <w:t>（中小企业声明函格式详见附件）</w:t>
      </w:r>
      <w:r>
        <w:rPr>
          <w:rFonts w:asciiTheme="minorEastAsia" w:eastAsiaTheme="minorEastAsia" w:hAnsiTheme="minorEastAsia" w:cstheme="minorEastAsia" w:hint="eastAsia"/>
          <w:sz w:val="24"/>
          <w:szCs w:val="24"/>
        </w:rPr>
        <w:t>。</w:t>
      </w:r>
      <w:bookmarkStart w:id="127" w:name="_Toc482084462"/>
      <w:bookmarkStart w:id="128" w:name="_Toc30044"/>
      <w:bookmarkStart w:id="129" w:name="_Toc12262"/>
      <w:bookmarkStart w:id="130" w:name="_Toc25804"/>
      <w:bookmarkEnd w:id="125"/>
      <w:bookmarkEnd w:id="126"/>
    </w:p>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7720CE" w:rsidRDefault="0020718E">
      <w:pPr>
        <w:pStyle w:val="1"/>
        <w:rPr>
          <w:rFonts w:asciiTheme="minorEastAsia" w:eastAsiaTheme="minorEastAsia" w:hAnsiTheme="minorEastAsia" w:cstheme="minorEastAsia"/>
        </w:rPr>
      </w:pPr>
      <w:bookmarkStart w:id="131" w:name="_Toc30064"/>
      <w:r>
        <w:rPr>
          <w:rFonts w:asciiTheme="minorEastAsia" w:eastAsiaTheme="minorEastAsia" w:hAnsiTheme="minorEastAsia" w:cstheme="minorEastAsia" w:hint="eastAsia"/>
        </w:rPr>
        <w:lastRenderedPageBreak/>
        <w:t>招标文件第二部分</w:t>
      </w:r>
      <w:bookmarkEnd w:id="127"/>
      <w:r>
        <w:rPr>
          <w:rFonts w:asciiTheme="minorEastAsia" w:eastAsiaTheme="minorEastAsia" w:hAnsiTheme="minorEastAsia" w:cstheme="minorEastAsia" w:hint="eastAsia"/>
        </w:rPr>
        <w:t>（通用部分）</w:t>
      </w:r>
      <w:bookmarkEnd w:id="128"/>
      <w:bookmarkEnd w:id="129"/>
      <w:bookmarkEnd w:id="130"/>
      <w:bookmarkEnd w:id="131"/>
    </w:p>
    <w:p w:rsidR="007720CE" w:rsidRDefault="0020718E">
      <w:pPr>
        <w:pStyle w:val="20"/>
        <w:rPr>
          <w:rFonts w:asciiTheme="minorEastAsia" w:eastAsiaTheme="minorEastAsia" w:hAnsiTheme="minorEastAsia" w:cstheme="minorEastAsia"/>
        </w:rPr>
      </w:pPr>
      <w:bookmarkStart w:id="132" w:name="_Toc26006"/>
      <w:bookmarkStart w:id="133" w:name="_Toc14506"/>
      <w:bookmarkStart w:id="134" w:name="_Toc8974"/>
      <w:bookmarkStart w:id="135" w:name="_Toc482084463"/>
      <w:bookmarkStart w:id="136" w:name="_Toc25845"/>
      <w:r>
        <w:rPr>
          <w:rFonts w:asciiTheme="minorEastAsia" w:eastAsiaTheme="minorEastAsia" w:hAnsiTheme="minorEastAsia" w:cstheme="minorEastAsia" w:hint="eastAsia"/>
        </w:rPr>
        <w:t>第五章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投标人须知</w:t>
      </w:r>
      <w:bookmarkEnd w:id="132"/>
      <w:bookmarkEnd w:id="133"/>
      <w:bookmarkEnd w:id="134"/>
      <w:bookmarkEnd w:id="135"/>
      <w:bookmarkEnd w:id="136"/>
    </w:p>
    <w:p w:rsidR="007720CE" w:rsidRDefault="0020718E">
      <w:pPr>
        <w:pStyle w:val="3"/>
        <w:ind w:firstLine="446"/>
        <w:jc w:val="both"/>
        <w:rPr>
          <w:rFonts w:asciiTheme="minorEastAsia" w:eastAsiaTheme="minorEastAsia" w:hAnsiTheme="minorEastAsia" w:cstheme="minorEastAsia"/>
          <w:sz w:val="24"/>
          <w:szCs w:val="24"/>
        </w:rPr>
      </w:pPr>
      <w:bookmarkStart w:id="137" w:name="_Toc482084464"/>
      <w:bookmarkStart w:id="138" w:name="_Toc16309"/>
      <w:bookmarkStart w:id="139" w:name="_Toc32377"/>
      <w:bookmarkStart w:id="140" w:name="_Toc22448"/>
      <w:bookmarkStart w:id="141" w:name="_Toc19643"/>
      <w:r>
        <w:rPr>
          <w:rFonts w:asciiTheme="minorEastAsia" w:eastAsiaTheme="minorEastAsia" w:hAnsiTheme="minorEastAsia" w:cstheme="minorEastAsia" w:hint="eastAsia"/>
          <w:sz w:val="24"/>
          <w:szCs w:val="24"/>
        </w:rPr>
        <w:t>一、总则</w:t>
      </w:r>
      <w:bookmarkEnd w:id="137"/>
      <w:bookmarkEnd w:id="138"/>
      <w:bookmarkEnd w:id="139"/>
      <w:bookmarkEnd w:id="140"/>
      <w:bookmarkEnd w:id="141"/>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、适用范围</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本标准文本是根据《中华人民共和国政府采购法》、《中华人民共和国政府采购法实施条例》等有关法律、法规制订。</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凡在宿州市境内从事货物服务公开招标的政府采购项目，均须使用本标准文本。</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本招标文件的最终解释权归采购单位所有。</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、定义</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sz w:val="24"/>
          <w:szCs w:val="24"/>
        </w:rPr>
        <w:t>货物服务：既是指本范本适用于货物采购或服务采购，也是指货物采购所伴随的服务或服务采购中伴随的货物采购。</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采购单位：是指具体负责和从事采购业务的集中采购机构、社会中介代理机构和采购人的总称。</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、投标人要求</w:t>
      </w:r>
      <w:r>
        <w:rPr>
          <w:rFonts w:asciiTheme="minorEastAsia" w:eastAsiaTheme="minorEastAsia" w:hAnsiTheme="minorEastAsia" w:cstheme="minorEastAsia" w:hint="eastAsia"/>
          <w:b/>
          <w:sz w:val="24"/>
          <w:szCs w:val="24"/>
        </w:rPr>
        <w:t xml:space="preserve"> </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3.1 </w:t>
      </w:r>
      <w:r>
        <w:rPr>
          <w:rFonts w:asciiTheme="minorEastAsia" w:eastAsiaTheme="minorEastAsia" w:hAnsiTheme="minorEastAsia" w:cstheme="minorEastAsia" w:hint="eastAsia"/>
          <w:sz w:val="24"/>
          <w:szCs w:val="24"/>
        </w:rPr>
        <w:t>投标人资格要求详见招标公告。</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sz w:val="24"/>
          <w:szCs w:val="24"/>
        </w:rPr>
        <w:t>、供应商应按招标公告中的要求报名并参加投标。</w:t>
      </w:r>
    </w:p>
    <w:p w:rsidR="007720CE" w:rsidRDefault="0020718E">
      <w:pPr>
        <w:wordWrap w:val="0"/>
        <w:spacing w:line="360" w:lineRule="auto"/>
        <w:ind w:firstLineChars="200"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3.4</w:t>
      </w:r>
      <w:r>
        <w:rPr>
          <w:rFonts w:asciiTheme="minorEastAsia" w:eastAsiaTheme="minorEastAsia" w:hAnsiTheme="minorEastAsia" w:cstheme="minorEastAsia" w:hint="eastAsia"/>
          <w:sz w:val="24"/>
          <w:szCs w:val="24"/>
        </w:rPr>
        <w:t>、中小微企业参与政府采购活动的，应当提供《中小企业声明函》原件放于投标文件中。</w:t>
      </w:r>
    </w:p>
    <w:p w:rsidR="007720CE" w:rsidRDefault="0020718E" w:rsidP="0018757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根据《政府采购促进中小企业发展管理办法》（财库</w:t>
      </w:r>
      <w:r>
        <w:rPr>
          <w:rFonts w:asciiTheme="minorEastAsia" w:eastAsiaTheme="minorEastAsia" w:hAnsiTheme="minorEastAsia" w:cstheme="minorEastAsia" w:hint="eastAsia"/>
          <w:b/>
          <w:bCs/>
          <w:color w:val="FF0000"/>
          <w:sz w:val="24"/>
          <w:szCs w:val="24"/>
        </w:rPr>
        <w:t>[2020]46</w:t>
      </w:r>
      <w:r>
        <w:rPr>
          <w:rFonts w:asciiTheme="minorEastAsia" w:eastAsiaTheme="minorEastAsia" w:hAnsiTheme="minorEastAsia" w:cstheme="minorEastAsia" w:hint="eastAsia"/>
          <w:b/>
          <w:bCs/>
          <w:color w:val="FF0000"/>
          <w:sz w:val="24"/>
          <w:szCs w:val="24"/>
        </w:rPr>
        <w:t>号）的规定，对小型和微型企业的最后报价给予</w:t>
      </w:r>
      <w:r>
        <w:rPr>
          <w:rFonts w:asciiTheme="minorEastAsia" w:eastAsiaTheme="minorEastAsia" w:hAnsiTheme="minorEastAsia" w:cstheme="minorEastAsia" w:hint="eastAsia"/>
          <w:b/>
          <w:bCs/>
          <w:color w:val="FF0000"/>
          <w:sz w:val="24"/>
          <w:szCs w:val="24"/>
        </w:rPr>
        <w:t xml:space="preserve"> </w:t>
      </w:r>
      <w:r>
        <w:rPr>
          <w:rFonts w:asciiTheme="minorEastAsia" w:eastAsiaTheme="minorEastAsia" w:hAnsiTheme="minorEastAsia" w:cstheme="minorEastAsia" w:hint="eastAsia"/>
          <w:b/>
          <w:bCs/>
          <w:color w:val="FF0000"/>
          <w:sz w:val="24"/>
          <w:szCs w:val="24"/>
          <w:u w:val="single"/>
        </w:rPr>
        <w:t xml:space="preserve"> 6 </w:t>
      </w:r>
      <w:r>
        <w:rPr>
          <w:rFonts w:asciiTheme="minorEastAsia" w:eastAsiaTheme="minorEastAsia" w:hAnsiTheme="minorEastAsia" w:cstheme="minorEastAsia" w:hint="eastAsia"/>
          <w:b/>
          <w:bCs/>
          <w:color w:val="FF0000"/>
          <w:sz w:val="24"/>
          <w:szCs w:val="24"/>
        </w:rPr>
        <w:t>%</w:t>
      </w:r>
      <w:r>
        <w:rPr>
          <w:rFonts w:asciiTheme="minorEastAsia" w:eastAsiaTheme="minorEastAsia" w:hAnsiTheme="minorEastAsia" w:cstheme="minorEastAsia" w:hint="eastAsia"/>
          <w:b/>
          <w:bCs/>
          <w:color w:val="FF0000"/>
          <w:sz w:val="24"/>
          <w:szCs w:val="24"/>
        </w:rPr>
        <w:t>的价格扣除，用扣除后的价格参与评审。</w:t>
      </w:r>
    </w:p>
    <w:p w:rsidR="007720CE" w:rsidRDefault="0020718E" w:rsidP="0018757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大中型企业与小微企业组成联合体共同参加非专门面向中小企业的政府采购活动的，联合体投</w:t>
      </w:r>
      <w:r>
        <w:rPr>
          <w:rFonts w:asciiTheme="minorEastAsia" w:eastAsiaTheme="minorEastAsia" w:hAnsiTheme="minorEastAsia" w:cstheme="minorEastAsia" w:hint="eastAsia"/>
          <w:b/>
          <w:bCs/>
          <w:color w:val="FF0000"/>
          <w:sz w:val="24"/>
          <w:szCs w:val="24"/>
        </w:rPr>
        <w:lastRenderedPageBreak/>
        <w:t>标协议中约定，小型、微型企业的协议合同金额占到联合体投标协议合同总金额</w:t>
      </w:r>
      <w:r>
        <w:rPr>
          <w:rFonts w:asciiTheme="minorEastAsia" w:eastAsiaTheme="minorEastAsia" w:hAnsiTheme="minorEastAsia" w:cstheme="minorEastAsia" w:hint="eastAsia"/>
          <w:b/>
          <w:bCs/>
          <w:color w:val="FF0000"/>
          <w:sz w:val="24"/>
          <w:szCs w:val="24"/>
        </w:rPr>
        <w:t>30%</w:t>
      </w:r>
      <w:r>
        <w:rPr>
          <w:rFonts w:asciiTheme="minorEastAsia" w:eastAsiaTheme="minorEastAsia" w:hAnsiTheme="minorEastAsia" w:cstheme="minorEastAsia" w:hint="eastAsia"/>
          <w:b/>
          <w:bCs/>
          <w:color w:val="FF0000"/>
          <w:sz w:val="24"/>
          <w:szCs w:val="24"/>
        </w:rPr>
        <w:t>以上的，可给予联合体</w:t>
      </w:r>
      <w:r>
        <w:rPr>
          <w:rFonts w:asciiTheme="minorEastAsia" w:eastAsiaTheme="minorEastAsia" w:hAnsiTheme="minorEastAsia" w:cstheme="minorEastAsia" w:hint="eastAsia"/>
          <w:b/>
          <w:bCs/>
          <w:color w:val="FF0000"/>
          <w:sz w:val="24"/>
          <w:szCs w:val="24"/>
        </w:rPr>
        <w:t xml:space="preserve"> 2%-3%</w:t>
      </w:r>
      <w:r>
        <w:rPr>
          <w:rFonts w:asciiTheme="minorEastAsia" w:eastAsiaTheme="minorEastAsia" w:hAnsiTheme="minorEastAsia" w:cstheme="minorEastAsia" w:hint="eastAsia"/>
          <w:b/>
          <w:bCs/>
          <w:color w:val="FF0000"/>
          <w:sz w:val="24"/>
          <w:szCs w:val="24"/>
        </w:rPr>
        <w:t>（工程项目为</w:t>
      </w:r>
      <w:r>
        <w:rPr>
          <w:rFonts w:asciiTheme="minorEastAsia" w:eastAsiaTheme="minorEastAsia" w:hAnsiTheme="minorEastAsia" w:cstheme="minorEastAsia" w:hint="eastAsia"/>
          <w:b/>
          <w:bCs/>
          <w:color w:val="FF0000"/>
          <w:sz w:val="24"/>
          <w:szCs w:val="24"/>
        </w:rPr>
        <w:t xml:space="preserve"> 1%</w:t>
      </w:r>
      <w:r>
        <w:rPr>
          <w:rFonts w:asciiTheme="minorEastAsia" w:eastAsiaTheme="minorEastAsia" w:hAnsiTheme="minorEastAsia" w:cstheme="minorEastAsia" w:hint="eastAsia"/>
          <w:b/>
          <w:bCs/>
          <w:color w:val="FF0000"/>
          <w:sz w:val="24"/>
          <w:szCs w:val="24"/>
        </w:rPr>
        <w:t>—</w:t>
      </w:r>
      <w:r>
        <w:rPr>
          <w:rFonts w:asciiTheme="minorEastAsia" w:eastAsiaTheme="minorEastAsia" w:hAnsiTheme="minorEastAsia" w:cstheme="minorEastAsia" w:hint="eastAsia"/>
          <w:b/>
          <w:bCs/>
          <w:color w:val="FF0000"/>
          <w:sz w:val="24"/>
          <w:szCs w:val="24"/>
        </w:rPr>
        <w:t>2%</w:t>
      </w:r>
      <w:r>
        <w:rPr>
          <w:rFonts w:asciiTheme="minorEastAsia" w:eastAsiaTheme="minorEastAsia" w:hAnsiTheme="minorEastAsia" w:cstheme="minorEastAsia" w:hint="eastAsia"/>
          <w:b/>
          <w:bCs/>
          <w:color w:val="FF0000"/>
          <w:sz w:val="24"/>
          <w:szCs w:val="24"/>
        </w:rPr>
        <w:t>）的价格扣除。</w:t>
      </w:r>
    </w:p>
    <w:p w:rsidR="007720CE" w:rsidRDefault="0020718E" w:rsidP="0018757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联合体各方均为小型、微型企业的，联合体视同为小型、微型企业享受规定的扶持政策。组成联合体的大中型企业和其他自然人、法人或者其他组织，与小型、微型企业之间不得存在直接控股、管理关系。</w:t>
      </w:r>
    </w:p>
    <w:p w:rsidR="007720CE" w:rsidRDefault="0020718E">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3.5</w:t>
      </w:r>
      <w:r>
        <w:rPr>
          <w:rFonts w:asciiTheme="minorEastAsia" w:eastAsiaTheme="minorEastAsia" w:hAnsiTheme="minorEastAsia" w:cstheme="minorEastAsia" w:hint="eastAsia"/>
          <w:sz w:val="24"/>
          <w:szCs w:val="24"/>
        </w:rPr>
        <w:t>、监狱企业参加政府采购活动的，</w:t>
      </w:r>
      <w:r>
        <w:rPr>
          <w:rFonts w:asciiTheme="minorEastAsia" w:eastAsiaTheme="minorEastAsia" w:hAnsiTheme="minorEastAsia" w:cstheme="minorEastAsia" w:hint="eastAsia"/>
          <w:sz w:val="24"/>
          <w:szCs w:val="24"/>
          <w:lang w:val="zh-CN"/>
        </w:rPr>
        <w:t>应提供由省级以上监狱管理</w:t>
      </w:r>
      <w:r>
        <w:rPr>
          <w:rFonts w:asciiTheme="minorEastAsia" w:eastAsiaTheme="minorEastAsia" w:hAnsiTheme="minorEastAsia" w:cstheme="minorEastAsia" w:hint="eastAsia"/>
          <w:sz w:val="24"/>
          <w:szCs w:val="24"/>
          <w:lang w:val="zh-CN"/>
        </w:rPr>
        <w:t>局、戒毒管理局（含新疆生产建设兵团）出具属于监狱企业的证明文件复印件。</w:t>
      </w:r>
    </w:p>
    <w:p w:rsidR="007720CE" w:rsidRDefault="0020718E">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根据《关于政府采购支持监狱企业发展有关问题的通知》（财库</w:t>
      </w:r>
      <w:r>
        <w:rPr>
          <w:rFonts w:asciiTheme="minorEastAsia" w:eastAsiaTheme="minorEastAsia" w:hAnsiTheme="minorEastAsia" w:cstheme="minorEastAsia" w:hint="eastAsia"/>
          <w:sz w:val="24"/>
          <w:szCs w:val="24"/>
          <w:lang w:val="zh-CN"/>
        </w:rPr>
        <w:t>[2014]68</w:t>
      </w:r>
      <w:r>
        <w:rPr>
          <w:rFonts w:asciiTheme="minorEastAsia" w:eastAsiaTheme="minorEastAsia" w:hAnsiTheme="minorEastAsia" w:cstheme="minorEastAsia" w:hint="eastAsia"/>
          <w:sz w:val="24"/>
          <w:szCs w:val="24"/>
          <w:lang w:val="zh-CN"/>
        </w:rPr>
        <w:t>号）的规定，对监狱企业的最后报价给予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7720CE" w:rsidRDefault="0020718E">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监狱企业</w:t>
      </w:r>
      <w:r>
        <w:rPr>
          <w:rFonts w:asciiTheme="minorEastAsia" w:eastAsiaTheme="minorEastAsia" w:hAnsiTheme="minorEastAsia" w:cstheme="minorEastAsia" w:hint="eastAsia"/>
          <w:sz w:val="24"/>
          <w:szCs w:val="24"/>
          <w:lang w:val="zh-CN"/>
        </w:rPr>
        <w:t>属于小型、微型企业的，不重复享受政策。</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残疾人福利性单位参加政府采购活动的应当提供《残疾人福利性单位声明函》原件</w:t>
      </w:r>
      <w:r>
        <w:rPr>
          <w:rFonts w:asciiTheme="minorEastAsia" w:eastAsiaTheme="minorEastAsia" w:hAnsiTheme="minorEastAsia" w:cstheme="minorEastAsia" w:hint="eastAsia"/>
          <w:sz w:val="24"/>
          <w:szCs w:val="24"/>
        </w:rPr>
        <w:t>放于投标文件中。</w:t>
      </w:r>
    </w:p>
    <w:p w:rsidR="007720CE" w:rsidRDefault="0020718E">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根据《三部门联合发布关于促进残疾人就业政府采购政策的通知》（财库</w:t>
      </w:r>
      <w:r>
        <w:rPr>
          <w:rFonts w:asciiTheme="minorEastAsia" w:eastAsiaTheme="minorEastAsia" w:hAnsiTheme="minorEastAsia" w:cstheme="minorEastAsia" w:hint="eastAsia"/>
          <w:sz w:val="24"/>
          <w:szCs w:val="24"/>
          <w:lang w:val="zh-CN"/>
        </w:rPr>
        <w:t>[2017]141</w:t>
      </w:r>
      <w:r>
        <w:rPr>
          <w:rFonts w:asciiTheme="minorEastAsia" w:eastAsiaTheme="minorEastAsia" w:hAnsiTheme="minorEastAsia" w:cstheme="minorEastAsia" w:hint="eastAsia"/>
          <w:sz w:val="24"/>
          <w:szCs w:val="24"/>
          <w:lang w:val="zh-CN"/>
        </w:rPr>
        <w:t>号）的规定，残疾人福利性单位视同小型和微型企业，对残疾人福</w:t>
      </w:r>
      <w:r>
        <w:rPr>
          <w:rFonts w:asciiTheme="minorEastAsia" w:eastAsiaTheme="minorEastAsia" w:hAnsiTheme="minorEastAsia" w:cstheme="minorEastAsia" w:hint="eastAsia"/>
          <w:sz w:val="24"/>
          <w:szCs w:val="24"/>
          <w:lang w:val="zh-CN"/>
        </w:rPr>
        <w:t>利性单位的最后价格给予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7720CE" w:rsidRDefault="0020718E">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残疾人福利性单位属于小型、微型企业的，不重复享受政策。</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Pr>
          <w:rFonts w:asciiTheme="minorEastAsia" w:eastAsiaTheme="minorEastAsia" w:hAnsiTheme="minorEastAsia" w:cstheme="minorEastAsia" w:hint="eastAsia"/>
          <w:b/>
          <w:sz w:val="24"/>
          <w:szCs w:val="24"/>
        </w:rPr>
        <w:t>、投标费用</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投标人必须自行承担所有与参加本项目投标有关的费用。不论投标的结果如何，采购人在任何情况下均无义务和责任承担这些费用。</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、保密</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参与政府采购活动的各方主体应对招标文件和投标文件中的商业和技术等秘密保密，违者应对由此造成的后果承担法律责任。</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、语言文字</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招标投标文件使用的语言文字、以及投标人与采购单位就投标相关事项的所有往来函电均须使</w:t>
      </w:r>
      <w:r>
        <w:rPr>
          <w:rFonts w:asciiTheme="minorEastAsia" w:eastAsiaTheme="minorEastAsia" w:hAnsiTheme="minorEastAsia" w:cstheme="minorEastAsia" w:hint="eastAsia"/>
          <w:sz w:val="24"/>
          <w:szCs w:val="24"/>
        </w:rPr>
        <w:lastRenderedPageBreak/>
        <w:t>用简体中文（部分专用术语需使用外文的除外）。</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、计量单位</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所有计量均采用中华人民共和国法定计量单位。</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、勘察现场</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采购单位根据项目的具体情况，可以组织潜在投标人现场考察或者召开开标前答疑会，但不得单独或者分别组织只有一个投标人参加的现场考察。</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w:t>
      </w:r>
      <w:r>
        <w:rPr>
          <w:rFonts w:asciiTheme="minorEastAsia" w:eastAsiaTheme="minorEastAsia" w:hAnsiTheme="minorEastAsia" w:cstheme="minorEastAsia" w:hint="eastAsia"/>
          <w:b/>
          <w:sz w:val="24"/>
          <w:szCs w:val="24"/>
        </w:rPr>
        <w:t>、偏离</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招标文件允许投标文件偏离某些要求的，偏离应当符合招标文件规定的偏离范围和幅度。</w:t>
      </w:r>
    </w:p>
    <w:p w:rsidR="007720CE" w:rsidRDefault="0020718E">
      <w:pPr>
        <w:pStyle w:val="3"/>
        <w:ind w:firstLine="526"/>
        <w:rPr>
          <w:rFonts w:asciiTheme="minorEastAsia" w:eastAsiaTheme="minorEastAsia" w:hAnsiTheme="minorEastAsia" w:cstheme="minorEastAsia"/>
        </w:rPr>
      </w:pPr>
      <w:bookmarkStart w:id="142" w:name="_Toc482084465"/>
      <w:bookmarkStart w:id="143" w:name="_Toc20833"/>
      <w:bookmarkStart w:id="144" w:name="_Toc27737"/>
      <w:bookmarkStart w:id="145" w:name="_Toc27885"/>
      <w:bookmarkStart w:id="146" w:name="_Toc31687"/>
      <w:r>
        <w:rPr>
          <w:rFonts w:asciiTheme="minorEastAsia" w:eastAsiaTheme="minorEastAsia" w:hAnsiTheme="minorEastAsia" w:cstheme="minorEastAsia" w:hint="eastAsia"/>
        </w:rPr>
        <w:t>二、招标文件</w:t>
      </w:r>
      <w:bookmarkEnd w:id="142"/>
      <w:bookmarkEnd w:id="143"/>
      <w:bookmarkEnd w:id="144"/>
      <w:bookmarkEnd w:id="145"/>
      <w:bookmarkEnd w:id="146"/>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、招标文件构成</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w:t>
      </w:r>
      <w:r>
        <w:rPr>
          <w:rFonts w:asciiTheme="minorEastAsia" w:eastAsiaTheme="minorEastAsia" w:hAnsiTheme="minorEastAsia" w:cstheme="minorEastAsia" w:hint="eastAsia"/>
          <w:kern w:val="0"/>
          <w:sz w:val="24"/>
          <w:szCs w:val="24"/>
        </w:rPr>
        <w:t>招标文件包括以下部分：</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10.1.1</w:t>
      </w:r>
      <w:r>
        <w:rPr>
          <w:rFonts w:asciiTheme="minorEastAsia" w:eastAsiaTheme="minorEastAsia" w:hAnsiTheme="minorEastAsia" w:cstheme="minorEastAsia" w:hint="eastAsia"/>
          <w:kern w:val="0"/>
          <w:sz w:val="24"/>
          <w:szCs w:val="24"/>
        </w:rPr>
        <w:t>第一章招标公告；</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10.1.2</w:t>
      </w:r>
      <w:r>
        <w:rPr>
          <w:rFonts w:asciiTheme="minorEastAsia" w:eastAsiaTheme="minorEastAsia" w:hAnsiTheme="minorEastAsia" w:cstheme="minorEastAsia" w:hint="eastAsia"/>
          <w:kern w:val="0"/>
          <w:sz w:val="24"/>
          <w:szCs w:val="24"/>
        </w:rPr>
        <w:t>第二章投标人须知前附表；</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10.1.3</w:t>
      </w:r>
      <w:r>
        <w:rPr>
          <w:rFonts w:asciiTheme="minorEastAsia" w:eastAsiaTheme="minorEastAsia" w:hAnsiTheme="minorEastAsia" w:cstheme="minorEastAsia" w:hint="eastAsia"/>
          <w:kern w:val="0"/>
          <w:sz w:val="24"/>
          <w:szCs w:val="24"/>
        </w:rPr>
        <w:t>第三章货物需求一览表；</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10.1.4</w:t>
      </w:r>
      <w:r>
        <w:rPr>
          <w:rFonts w:asciiTheme="minorEastAsia" w:eastAsiaTheme="minorEastAsia" w:hAnsiTheme="minorEastAsia" w:cstheme="minorEastAsia" w:hint="eastAsia"/>
          <w:kern w:val="0"/>
          <w:sz w:val="24"/>
          <w:szCs w:val="24"/>
        </w:rPr>
        <w:t>第四章评标办法；</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10.1.5</w:t>
      </w:r>
      <w:r>
        <w:rPr>
          <w:rFonts w:asciiTheme="minorEastAsia" w:eastAsiaTheme="minorEastAsia" w:hAnsiTheme="minorEastAsia" w:cstheme="minorEastAsia" w:hint="eastAsia"/>
          <w:kern w:val="0"/>
          <w:sz w:val="24"/>
          <w:szCs w:val="24"/>
        </w:rPr>
        <w:t>第五章投标人须知；</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10.1.6</w:t>
      </w:r>
      <w:r>
        <w:rPr>
          <w:rFonts w:asciiTheme="minorEastAsia" w:eastAsiaTheme="minorEastAsia" w:hAnsiTheme="minorEastAsia" w:cstheme="minorEastAsia" w:hint="eastAsia"/>
          <w:kern w:val="0"/>
          <w:sz w:val="24"/>
          <w:szCs w:val="24"/>
        </w:rPr>
        <w:t>第六章采购合同；</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10.1.7</w:t>
      </w:r>
      <w:r>
        <w:rPr>
          <w:rFonts w:asciiTheme="minorEastAsia" w:eastAsiaTheme="minorEastAsia" w:hAnsiTheme="minorEastAsia" w:cstheme="minorEastAsia" w:hint="eastAsia"/>
          <w:kern w:val="0"/>
          <w:sz w:val="24"/>
          <w:szCs w:val="24"/>
        </w:rPr>
        <w:t>第七章投标文件格式；</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10.1.8</w:t>
      </w:r>
      <w:r>
        <w:rPr>
          <w:rFonts w:asciiTheme="minorEastAsia" w:eastAsiaTheme="minorEastAsia" w:hAnsiTheme="minorEastAsia" w:cstheme="minorEastAsia" w:hint="eastAsia"/>
          <w:kern w:val="0"/>
          <w:sz w:val="24"/>
          <w:szCs w:val="24"/>
        </w:rPr>
        <w:t>发布的附件、答疑、补遗、补充通知等。</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10.2</w:t>
      </w:r>
      <w:r>
        <w:rPr>
          <w:rFonts w:asciiTheme="minorEastAsia" w:eastAsiaTheme="minorEastAsia" w:hAnsiTheme="minorEastAsia" w:cstheme="minorEastAsia" w:hint="eastAsia"/>
          <w:kern w:val="0"/>
          <w:sz w:val="24"/>
          <w:szCs w:val="24"/>
        </w:rPr>
        <w:t>投标人应认真阅读和充分理解招标文件中所有的内容。如果投标人没有满足招标文件的有关要求，其风险由投标人自行承担。</w:t>
      </w:r>
    </w:p>
    <w:p w:rsidR="007720CE" w:rsidRDefault="0020718E" w:rsidP="0018757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11</w:t>
      </w:r>
      <w:r>
        <w:rPr>
          <w:rFonts w:asciiTheme="minorEastAsia" w:eastAsiaTheme="minorEastAsia" w:hAnsiTheme="minorEastAsia" w:cstheme="minorEastAsia" w:hint="eastAsia"/>
          <w:b/>
          <w:bCs/>
          <w:sz w:val="24"/>
          <w:szCs w:val="24"/>
        </w:rPr>
        <w:t>、招标文件的澄清和修改</w:t>
      </w:r>
      <w:r>
        <w:rPr>
          <w:rFonts w:asciiTheme="minorEastAsia" w:eastAsiaTheme="minorEastAsia" w:hAnsiTheme="minorEastAsia" w:cstheme="minorEastAsia" w:hint="eastAsia"/>
          <w:b/>
          <w:bCs/>
          <w:sz w:val="24"/>
          <w:szCs w:val="24"/>
        </w:rPr>
        <w:t xml:space="preserve"> </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w:t>
      </w:r>
      <w:r>
        <w:rPr>
          <w:rFonts w:asciiTheme="minorEastAsia" w:eastAsiaTheme="minorEastAsia" w:hAnsiTheme="minorEastAsia" w:cstheme="minorEastAsia" w:hint="eastAsia"/>
          <w:sz w:val="24"/>
          <w:szCs w:val="24"/>
        </w:rPr>
        <w:t>投标人应仔细阅读和检查招标文件的全部内容。如发现缺页或附件不全、</w:t>
      </w:r>
      <w:r>
        <w:rPr>
          <w:rFonts w:asciiTheme="minorEastAsia" w:eastAsiaTheme="minorEastAsia" w:hAnsiTheme="minorEastAsia" w:cstheme="minorEastAsia" w:hint="eastAsia"/>
          <w:sz w:val="24"/>
          <w:szCs w:val="24"/>
          <w:shd w:val="clear" w:color="auto" w:fill="FFFFFF"/>
        </w:rPr>
        <w:t>含义表达不清、有明显文字、计算错误等情形</w:t>
      </w:r>
      <w:r>
        <w:rPr>
          <w:rFonts w:asciiTheme="minorEastAsia" w:eastAsiaTheme="minorEastAsia" w:hAnsiTheme="minorEastAsia" w:cstheme="minorEastAsia" w:hint="eastAsia"/>
          <w:sz w:val="24"/>
          <w:szCs w:val="24"/>
        </w:rPr>
        <w:t>，应及时向采购人或代理机构提出询问。采购人或者代理机构应当在</w:t>
      </w: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个工作日内对供应商依法提出的询问做出答复。</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w:t>
      </w:r>
      <w:r>
        <w:rPr>
          <w:rFonts w:asciiTheme="minorEastAsia" w:eastAsiaTheme="minorEastAsia" w:hAnsiTheme="minorEastAsia" w:cstheme="minorEastAsia" w:hint="eastAsia"/>
          <w:sz w:val="24"/>
          <w:szCs w:val="24"/>
        </w:rPr>
        <w:t>采购人或代理机构可以对已发出的招标文件进行必要的澄清或者修改，招标文件的澄清或修改将在皖北卫生职业学院网站答疑澄清栏中公布，但不指明问题的来源，所有购买招标文件的潜在投标人均有义务自行查看该澄清或修改的内容。澄清或者修改的内容可能影响投标文件编制的，采购人或代理机构应当在投标截止时间至少</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日前发布，不足</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日的，采购人或者代理机构应当顺延提交投标文件的截</w:t>
      </w:r>
      <w:r>
        <w:rPr>
          <w:rFonts w:asciiTheme="minorEastAsia" w:eastAsiaTheme="minorEastAsia" w:hAnsiTheme="minorEastAsia" w:cstheme="minorEastAsia" w:hint="eastAsia"/>
          <w:sz w:val="24"/>
          <w:szCs w:val="24"/>
        </w:rPr>
        <w:t>止时间。</w:t>
      </w:r>
      <w:r>
        <w:rPr>
          <w:rFonts w:asciiTheme="minorEastAsia" w:eastAsiaTheme="minorEastAsia" w:hAnsiTheme="minorEastAsia" w:cstheme="minorEastAsia" w:hint="eastAsia"/>
          <w:sz w:val="24"/>
          <w:szCs w:val="24"/>
        </w:rPr>
        <w:t xml:space="preserve"> </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bookmarkStart w:id="147" w:name="_Toc359855715"/>
      <w:bookmarkStart w:id="148" w:name="_Toc152042321"/>
      <w:bookmarkStart w:id="149" w:name="_Toc360199189"/>
      <w:bookmarkStart w:id="150" w:name="_Toc360197748"/>
      <w:bookmarkStart w:id="151" w:name="_Toc144974513"/>
      <w:bookmarkStart w:id="152" w:name="_Toc152045545"/>
      <w:bookmarkStart w:id="153" w:name="_Toc360030905"/>
      <w:bookmarkStart w:id="154" w:name="_Toc322683262"/>
      <w:bookmarkStart w:id="155" w:name="_Toc359834146"/>
      <w:bookmarkStart w:id="156" w:name="_Toc359836583"/>
      <w:bookmarkStart w:id="157" w:name="_Toc179632563"/>
      <w:bookmarkStart w:id="158" w:name="_Toc365620544"/>
      <w:bookmarkStart w:id="159" w:name="_Toc359835714"/>
      <w:bookmarkStart w:id="160" w:name="_Toc360198153"/>
      <w:bookmarkStart w:id="161" w:name="_Toc246996190"/>
      <w:bookmarkStart w:id="162" w:name="_Toc360198288"/>
      <w:bookmarkStart w:id="163" w:name="_Toc360197263"/>
      <w:bookmarkStart w:id="164" w:name="_Toc246996933"/>
      <w:bookmarkStart w:id="165" w:name="_Toc36019710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Theme="minorEastAsia" w:eastAsiaTheme="minorEastAsia" w:hAnsiTheme="minorEastAsia" w:cstheme="minorEastAsia" w:hint="eastAsia"/>
          <w:sz w:val="24"/>
          <w:szCs w:val="24"/>
        </w:rPr>
        <w:t>11.3</w:t>
      </w:r>
      <w:r>
        <w:rPr>
          <w:rFonts w:asciiTheme="minorEastAsia" w:eastAsiaTheme="minorEastAsia" w:hAnsiTheme="minorEastAsia" w:cstheme="minorEastAsia" w:hint="eastAsia"/>
          <w:sz w:val="24"/>
          <w:szCs w:val="24"/>
        </w:rPr>
        <w:t>当招标文件的澄清、修改、补充等在同一内容的表述上不一致时，以最后发出的为准。</w:t>
      </w:r>
      <w:bookmarkStart w:id="166" w:name="_Toc365620545"/>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w:t>
      </w:r>
      <w:r>
        <w:rPr>
          <w:rFonts w:asciiTheme="minorEastAsia" w:eastAsiaTheme="minorEastAsia" w:hAnsiTheme="minorEastAsia" w:cstheme="minorEastAsia" w:hint="eastAsia"/>
          <w:b/>
          <w:bCs/>
          <w:sz w:val="24"/>
          <w:szCs w:val="24"/>
        </w:rPr>
        <w:t>、招标文件的</w:t>
      </w:r>
      <w:bookmarkEnd w:id="166"/>
      <w:r>
        <w:rPr>
          <w:rFonts w:asciiTheme="minorEastAsia" w:eastAsiaTheme="minorEastAsia" w:hAnsiTheme="minorEastAsia" w:cstheme="minorEastAsia" w:hint="eastAsia"/>
          <w:b/>
          <w:bCs/>
          <w:sz w:val="24"/>
          <w:szCs w:val="24"/>
        </w:rPr>
        <w:t>质疑和答复</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w:t>
      </w:r>
      <w:r>
        <w:rPr>
          <w:rFonts w:asciiTheme="minorEastAsia" w:eastAsiaTheme="minorEastAsia" w:hAnsiTheme="minorEastAsia" w:cstheme="minorEastAsia" w:hint="eastAsia"/>
          <w:sz w:val="24"/>
          <w:szCs w:val="24"/>
        </w:rPr>
        <w:t>潜在供应商已依法获取本招标文件的（应提供依法获取招标文件的证明材料），可以对本招标文件提出质疑。质疑应当在获取招标文件或者招标文件公告期限届满之日起</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个工作日内以书面形式向采购人或代理机构提出，质疑函的内容应包括《政府采购质疑和投诉办法》（财政部令第</w:t>
      </w:r>
      <w:r>
        <w:rPr>
          <w:rFonts w:asciiTheme="minorEastAsia" w:eastAsiaTheme="minorEastAsia" w:hAnsiTheme="minorEastAsia" w:cstheme="minorEastAsia" w:hint="eastAsia"/>
          <w:sz w:val="24"/>
          <w:szCs w:val="24"/>
        </w:rPr>
        <w:t>94</w:t>
      </w:r>
      <w:r>
        <w:rPr>
          <w:rFonts w:asciiTheme="minorEastAsia" w:eastAsiaTheme="minorEastAsia" w:hAnsiTheme="minorEastAsia" w:cstheme="minorEastAsia" w:hint="eastAsia"/>
          <w:sz w:val="24"/>
          <w:szCs w:val="24"/>
        </w:rPr>
        <w:t>号）第十二条规定的内容。</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w:t>
      </w:r>
      <w:r>
        <w:rPr>
          <w:rFonts w:asciiTheme="minorEastAsia" w:eastAsiaTheme="minorEastAsia" w:hAnsiTheme="minorEastAsia" w:cstheme="minorEastAsia" w:hint="eastAsia"/>
          <w:sz w:val="24"/>
          <w:szCs w:val="24"/>
        </w:rPr>
        <w:t>供应商对招标文件有质疑的，应在法定质疑期内一次性提出，采购人或代理机构不再接受同一供应商针</w:t>
      </w:r>
      <w:r>
        <w:rPr>
          <w:rFonts w:asciiTheme="minorEastAsia" w:eastAsiaTheme="minorEastAsia" w:hAnsiTheme="minorEastAsia" w:cstheme="minorEastAsia" w:hint="eastAsia"/>
          <w:sz w:val="24"/>
          <w:szCs w:val="24"/>
        </w:rPr>
        <w:t>对同一招标文件提出的再次质疑（对同一质疑的补充除外）。</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w:t>
      </w:r>
      <w:r>
        <w:rPr>
          <w:rFonts w:asciiTheme="minorEastAsia" w:eastAsiaTheme="minorEastAsia" w:hAnsiTheme="minorEastAsia" w:cstheme="minorEastAsia" w:hint="eastAsia"/>
          <w:sz w:val="24"/>
          <w:szCs w:val="24"/>
        </w:rPr>
        <w:t>采购人或代理机构应当在收到质疑后</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个工作日内做出答复。</w:t>
      </w:r>
    </w:p>
    <w:p w:rsidR="007720CE" w:rsidRDefault="0020718E">
      <w:pPr>
        <w:pStyle w:val="3"/>
        <w:ind w:firstLine="446"/>
        <w:jc w:val="both"/>
        <w:rPr>
          <w:rFonts w:asciiTheme="minorEastAsia" w:eastAsiaTheme="minorEastAsia" w:hAnsiTheme="minorEastAsia" w:cstheme="minorEastAsia"/>
          <w:sz w:val="24"/>
          <w:szCs w:val="24"/>
        </w:rPr>
      </w:pPr>
      <w:bookmarkStart w:id="167" w:name="_Toc6715"/>
      <w:bookmarkStart w:id="168" w:name="_Toc6559"/>
      <w:bookmarkStart w:id="169" w:name="_Toc482084466"/>
      <w:bookmarkStart w:id="170" w:name="_Toc349"/>
      <w:bookmarkStart w:id="171" w:name="_Toc6901"/>
      <w:r>
        <w:rPr>
          <w:rFonts w:asciiTheme="minorEastAsia" w:eastAsiaTheme="minorEastAsia" w:hAnsiTheme="minorEastAsia" w:cstheme="minorEastAsia" w:hint="eastAsia"/>
          <w:sz w:val="24"/>
          <w:szCs w:val="24"/>
        </w:rPr>
        <w:t>三、投标文件</w:t>
      </w:r>
      <w:bookmarkEnd w:id="167"/>
      <w:bookmarkEnd w:id="168"/>
      <w:bookmarkEnd w:id="169"/>
      <w:bookmarkEnd w:id="170"/>
      <w:bookmarkEnd w:id="171"/>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、投标文件的组成</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13.1</w:t>
      </w:r>
      <w:r>
        <w:rPr>
          <w:rFonts w:asciiTheme="minorEastAsia" w:eastAsiaTheme="minorEastAsia" w:hAnsiTheme="minorEastAsia" w:cstheme="minorEastAsia" w:hint="eastAsia"/>
          <w:bCs/>
          <w:sz w:val="24"/>
          <w:szCs w:val="24"/>
        </w:rPr>
        <w:t>投标文件由开标一览表、投标书和资格证明文件三部分组成。</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13.1.1</w:t>
      </w:r>
      <w:r>
        <w:rPr>
          <w:rFonts w:asciiTheme="minorEastAsia" w:eastAsiaTheme="minorEastAsia" w:hAnsiTheme="minorEastAsia" w:cstheme="minorEastAsia" w:hint="eastAsia"/>
          <w:sz w:val="24"/>
          <w:szCs w:val="24"/>
        </w:rPr>
        <w:t>开标一览表</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13.1.2</w:t>
      </w:r>
      <w:r>
        <w:rPr>
          <w:rFonts w:asciiTheme="minorEastAsia" w:eastAsiaTheme="minorEastAsia" w:hAnsiTheme="minorEastAsia" w:cstheme="minorEastAsia" w:hint="eastAsia"/>
          <w:sz w:val="24"/>
          <w:szCs w:val="24"/>
        </w:rPr>
        <w:t>投标书包括下列内容：投标函格式、开标一览表、分项报价表、技术规格（项目要求）响应情况表、商务要求响应情况表、货物服务实施方案等。</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13.1.3</w:t>
      </w:r>
      <w:r>
        <w:rPr>
          <w:rFonts w:asciiTheme="minorEastAsia" w:eastAsiaTheme="minorEastAsia" w:hAnsiTheme="minorEastAsia" w:cstheme="minorEastAsia" w:hint="eastAsia"/>
          <w:sz w:val="24"/>
          <w:szCs w:val="24"/>
        </w:rPr>
        <w:t>证明投标人合格的资格文件</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应包括招标文件要求的证明其有资格参加投标，以及中标后有能力履行合同所必需的生产、技术、服务和财务管理等方面能力的证明文件。</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13.2</w:t>
      </w:r>
      <w:r>
        <w:rPr>
          <w:rFonts w:asciiTheme="minorEastAsia" w:eastAsiaTheme="minorEastAsia" w:hAnsiTheme="minorEastAsia" w:cstheme="minorEastAsia" w:hint="eastAsia"/>
          <w:sz w:val="24"/>
          <w:szCs w:val="24"/>
        </w:rPr>
        <w:t>所有货物（包括零部件）须为全新的、未使用过的原装正品。</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w:t>
      </w:r>
      <w:r>
        <w:rPr>
          <w:rFonts w:asciiTheme="minorEastAsia" w:eastAsiaTheme="minorEastAsia" w:hAnsiTheme="minorEastAsia" w:cstheme="minorEastAsia" w:hint="eastAsia"/>
          <w:sz w:val="24"/>
          <w:szCs w:val="24"/>
        </w:rPr>
        <w:t>投标人必须对其投标文件的真实性与准确性负责。投标人一旦中标，其投标文件将作为合同的重要组成部分。</w:t>
      </w:r>
      <w:r>
        <w:rPr>
          <w:rFonts w:asciiTheme="minorEastAsia" w:eastAsiaTheme="minorEastAsia" w:hAnsiTheme="minorEastAsia" w:cstheme="minorEastAsia" w:hint="eastAsia"/>
          <w:sz w:val="24"/>
          <w:szCs w:val="24"/>
        </w:rPr>
        <w:t xml:space="preserve"> </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13.4 </w:t>
      </w:r>
      <w:r>
        <w:rPr>
          <w:rFonts w:asciiTheme="minorEastAsia" w:eastAsiaTheme="minorEastAsia" w:hAnsiTheme="minorEastAsia" w:cstheme="minorEastAsia" w:hint="eastAsia"/>
          <w:sz w:val="24"/>
          <w:szCs w:val="24"/>
        </w:rPr>
        <w:t>投标人应在投标文件中体现本文件要求的内容。</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、投标报价</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w:t>
      </w:r>
      <w:r>
        <w:rPr>
          <w:rFonts w:asciiTheme="minorEastAsia" w:eastAsiaTheme="minorEastAsia" w:hAnsiTheme="minorEastAsia" w:cstheme="minorEastAsia" w:hint="eastAsia"/>
          <w:sz w:val="24"/>
          <w:szCs w:val="24"/>
        </w:rPr>
        <w:t>本项目只允许有一个方案、一个报价。多方案、多报价的投标书将不被接受。（招标文件另有要求的除外）</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14.2 </w:t>
      </w:r>
      <w:r>
        <w:rPr>
          <w:rFonts w:asciiTheme="minorEastAsia" w:eastAsiaTheme="minorEastAsia" w:hAnsiTheme="minorEastAsia" w:cstheme="minorEastAsia" w:hint="eastAsia"/>
          <w:bCs/>
          <w:sz w:val="24"/>
          <w:szCs w:val="24"/>
        </w:rPr>
        <w:t>货物类项目适用：价格标开标一览表</w:t>
      </w:r>
      <w:r>
        <w:rPr>
          <w:rFonts w:asciiTheme="minorEastAsia" w:eastAsiaTheme="minorEastAsia" w:hAnsiTheme="minorEastAsia" w:cstheme="minorEastAsia" w:hint="eastAsia"/>
          <w:bCs/>
          <w:sz w:val="24"/>
          <w:szCs w:val="24"/>
        </w:rPr>
        <w:t>中的投标总报价应包括投标产品以及投标产品产生的采购、运输、人工、安装、售后、验收、税费，公证费、代理费等所有费用，即为履行合同的最终价格。</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服务类项目适用：价格标开标一览表中的投标总报价应包括完成本项目的服务费用、税费、公证费、代理费等所有费用，即为履行合同的最终价格。</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14.3</w:t>
      </w:r>
      <w:r>
        <w:rPr>
          <w:rFonts w:asciiTheme="minorEastAsia" w:eastAsiaTheme="minorEastAsia" w:hAnsiTheme="minorEastAsia" w:cstheme="minorEastAsia" w:hint="eastAsia"/>
          <w:bCs/>
          <w:sz w:val="24"/>
          <w:szCs w:val="24"/>
        </w:rPr>
        <w:t>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服务类项</w:t>
      </w:r>
      <w:r>
        <w:rPr>
          <w:rFonts w:asciiTheme="minorEastAsia" w:eastAsiaTheme="minorEastAsia" w:hAnsiTheme="minorEastAsia" w:cstheme="minorEastAsia" w:hint="eastAsia"/>
          <w:bCs/>
          <w:sz w:val="24"/>
          <w:szCs w:val="24"/>
        </w:rPr>
        <w:t>目适用：价格标的服务分项报价表上应清楚地标明投标人拟提供的服务费用等内容，其合计价格应与开标一览表中的投标总报价保持一致。</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w:t>
      </w:r>
      <w:r>
        <w:rPr>
          <w:rFonts w:asciiTheme="minorEastAsia" w:eastAsiaTheme="minorEastAsia" w:hAnsiTheme="minorEastAsia" w:cstheme="minorEastAsia" w:hint="eastAsia"/>
          <w:sz w:val="24"/>
          <w:szCs w:val="24"/>
        </w:rPr>
        <w:t>投标货币为人民币。</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、投标保证金</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w:t>
      </w:r>
      <w:r>
        <w:rPr>
          <w:rFonts w:asciiTheme="minorEastAsia" w:eastAsiaTheme="minorEastAsia" w:hAnsiTheme="minorEastAsia" w:cstheme="minorEastAsia" w:hint="eastAsia"/>
          <w:sz w:val="24"/>
          <w:szCs w:val="24"/>
        </w:rPr>
        <w:t>投标人在提交投标文件的同时，应按投标人须知前附表规定的金额和形式提交投标保证金。联合体投标的，其投标保证金由牵头人提交，并应符合投标人须知前附表的规定。</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w:t>
      </w:r>
      <w:r>
        <w:rPr>
          <w:rFonts w:asciiTheme="minorEastAsia" w:eastAsiaTheme="minorEastAsia" w:hAnsiTheme="minorEastAsia" w:cstheme="minorEastAsia" w:hint="eastAsia"/>
          <w:sz w:val="24"/>
          <w:szCs w:val="24"/>
        </w:rPr>
        <w:t>投标人不按投标人须知前附表要求提交投标保证金的，评标委员会将否决其投标。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w:t>
      </w:r>
      <w:r>
        <w:rPr>
          <w:rFonts w:asciiTheme="minorEastAsia" w:eastAsiaTheme="minorEastAsia" w:hAnsiTheme="minorEastAsia" w:cstheme="minorEastAsia" w:hint="eastAsia"/>
          <w:sz w:val="24"/>
          <w:szCs w:val="24"/>
        </w:rPr>
        <w:t>投标保证金的退还：</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15.3.1</w:t>
      </w:r>
      <w:r>
        <w:rPr>
          <w:rFonts w:asciiTheme="minorEastAsia" w:eastAsiaTheme="minorEastAsia" w:hAnsiTheme="minorEastAsia" w:cstheme="minorEastAsia" w:hint="eastAsia"/>
          <w:sz w:val="24"/>
          <w:szCs w:val="24"/>
        </w:rPr>
        <w:t>中标人的投标保证金，在采购合同签订之日起五个工作日内退还。</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15.3.2</w:t>
      </w:r>
      <w:r>
        <w:rPr>
          <w:rFonts w:asciiTheme="minorEastAsia" w:eastAsiaTheme="minorEastAsia" w:hAnsiTheme="minorEastAsia" w:cstheme="minorEastAsia" w:hint="eastAsia"/>
          <w:sz w:val="24"/>
          <w:szCs w:val="24"/>
        </w:rPr>
        <w:t>未中标人的投标保证金，自中标通知书发出之日起</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个工作日内退还。</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15.3.3</w:t>
      </w:r>
      <w:r>
        <w:rPr>
          <w:rFonts w:asciiTheme="minorEastAsia" w:eastAsiaTheme="minorEastAsia" w:hAnsiTheme="minorEastAsia" w:cstheme="minorEastAsia" w:hint="eastAsia"/>
          <w:sz w:val="24"/>
          <w:szCs w:val="24"/>
        </w:rPr>
        <w:t>政府采购项目有质疑、投诉的，中标候选人、提出质疑的投标人及投诉人的投标保证金在质疑、投诉处理后，按相关规定办理。</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kern w:val="0"/>
          <w:sz w:val="24"/>
          <w:szCs w:val="24"/>
        </w:rPr>
        <w:t>5.4</w:t>
      </w:r>
      <w:r>
        <w:rPr>
          <w:rFonts w:asciiTheme="minorEastAsia" w:eastAsiaTheme="minorEastAsia" w:hAnsiTheme="minorEastAsia" w:cstheme="minorEastAsia" w:hint="eastAsia"/>
          <w:kern w:val="0"/>
          <w:sz w:val="24"/>
          <w:szCs w:val="24"/>
        </w:rPr>
        <w:t>中标人</w:t>
      </w:r>
      <w:r>
        <w:rPr>
          <w:rFonts w:asciiTheme="minorEastAsia" w:eastAsiaTheme="minorEastAsia" w:hAnsiTheme="minorEastAsia" w:cstheme="minorEastAsia" w:hint="eastAsia"/>
          <w:sz w:val="24"/>
          <w:szCs w:val="24"/>
        </w:rPr>
        <w:t>有下列情形之一的，采购人不予退还其交纳的投标保证金；</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15.4.1</w:t>
      </w:r>
      <w:r>
        <w:rPr>
          <w:rFonts w:asciiTheme="minorEastAsia" w:eastAsiaTheme="minorEastAsia" w:hAnsiTheme="minorEastAsia" w:cstheme="minorEastAsia" w:hint="eastAsia"/>
          <w:kern w:val="0"/>
          <w:sz w:val="24"/>
          <w:szCs w:val="24"/>
        </w:rPr>
        <w:t>投标人在规定的投标有效期内撤销其投标文件或放弃中标人候选资格的；</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15.4.2</w:t>
      </w:r>
      <w:r>
        <w:rPr>
          <w:rFonts w:asciiTheme="minorEastAsia" w:eastAsiaTheme="minorEastAsia" w:hAnsiTheme="minorEastAsia" w:cstheme="minorEastAsia" w:hint="eastAsia"/>
          <w:kern w:val="0"/>
          <w:sz w:val="24"/>
          <w:szCs w:val="24"/>
        </w:rPr>
        <w:t>中标人在收到中标通知书后，无正当理由拒签合同协议书或未按招标文件规定提交履约担保；</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15.4.3</w:t>
      </w:r>
      <w:r>
        <w:rPr>
          <w:rFonts w:asciiTheme="minorEastAsia" w:eastAsiaTheme="minorEastAsia" w:hAnsiTheme="minorEastAsia" w:cstheme="minorEastAsia" w:hint="eastAsia"/>
          <w:kern w:val="0"/>
          <w:sz w:val="24"/>
          <w:szCs w:val="24"/>
        </w:rPr>
        <w:t>存在提供虚假材料参加投标或串通投标等违法、违规行为被查实的。</w:t>
      </w:r>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16</w:t>
      </w:r>
      <w:r>
        <w:rPr>
          <w:rFonts w:asciiTheme="minorEastAsia" w:eastAsiaTheme="minorEastAsia" w:hAnsiTheme="minorEastAsia" w:cstheme="minorEastAsia" w:hint="eastAsia"/>
          <w:b/>
          <w:bCs/>
          <w:sz w:val="24"/>
          <w:szCs w:val="24"/>
        </w:rPr>
        <w:t>、投标有效期</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w:t>
      </w:r>
      <w:r>
        <w:rPr>
          <w:rFonts w:asciiTheme="minorEastAsia" w:eastAsiaTheme="minorEastAsia" w:hAnsiTheme="minorEastAsia" w:cstheme="minorEastAsia" w:hint="eastAsia"/>
          <w:sz w:val="24"/>
          <w:szCs w:val="24"/>
        </w:rPr>
        <w:t>投标有效期在“投标人须知前附表”中有明确的规定。投标人如未就此提出异议，则视同接受；如承诺的投标有效期短于此规定时间的，将被视为非响应性投标而予以拒绝。</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w:t>
      </w:r>
      <w:r>
        <w:rPr>
          <w:rFonts w:asciiTheme="minorEastAsia" w:eastAsiaTheme="minorEastAsia" w:hAnsiTheme="minorEastAsia" w:cstheme="minorEastAsia" w:hint="eastAsia"/>
          <w:sz w:val="24"/>
          <w:szCs w:val="24"/>
        </w:rPr>
        <w:t>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16.3</w:t>
      </w:r>
      <w:r>
        <w:rPr>
          <w:rFonts w:asciiTheme="minorEastAsia" w:eastAsiaTheme="minorEastAsia" w:hAnsiTheme="minorEastAsia" w:cstheme="minorEastAsia" w:hint="eastAsia"/>
          <w:sz w:val="24"/>
          <w:szCs w:val="24"/>
        </w:rPr>
        <w:t>在投标有效期内，供应商撤销或修改其询价响应文件的，应承担责任。</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、投标文件的签署</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除特别说明外，本文件要求投标人盖章或者法定代表人签字处，均需加盖投标人签章或者法定代表人签章。被授</w:t>
      </w:r>
      <w:r>
        <w:rPr>
          <w:rFonts w:asciiTheme="minorEastAsia" w:eastAsiaTheme="minorEastAsia" w:hAnsiTheme="minorEastAsia" w:cstheme="minorEastAsia" w:hint="eastAsia"/>
          <w:sz w:val="24"/>
          <w:szCs w:val="24"/>
        </w:rPr>
        <w:t>权人签字的，还需附法定代表人授权委托书。</w:t>
      </w:r>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18</w:t>
      </w:r>
      <w:r>
        <w:rPr>
          <w:rFonts w:asciiTheme="minorEastAsia" w:eastAsiaTheme="minorEastAsia" w:hAnsiTheme="minorEastAsia" w:cstheme="minorEastAsia" w:hint="eastAsia"/>
          <w:b/>
          <w:bCs/>
          <w:sz w:val="24"/>
          <w:szCs w:val="24"/>
        </w:rPr>
        <w:t>、分包</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主体、非关键性工作分包的，应当在投标文件中载明分包承担投标主人根据招标文件的规定和采购项目的实际情况，拟在中标后将中标项目的非体，分包承担主体应当具备相应资质条件且不得再次分包。</w:t>
      </w:r>
    </w:p>
    <w:p w:rsidR="007720CE" w:rsidRDefault="0020718E">
      <w:pPr>
        <w:pStyle w:val="3"/>
        <w:ind w:firstLine="446"/>
        <w:jc w:val="both"/>
        <w:rPr>
          <w:rFonts w:asciiTheme="minorEastAsia" w:eastAsiaTheme="minorEastAsia" w:hAnsiTheme="minorEastAsia" w:cstheme="minorEastAsia"/>
          <w:sz w:val="24"/>
          <w:szCs w:val="24"/>
        </w:rPr>
      </w:pPr>
      <w:bookmarkStart w:id="172" w:name="_Toc482084467"/>
      <w:bookmarkStart w:id="173" w:name="_Toc27807"/>
      <w:bookmarkStart w:id="174" w:name="_Toc1623"/>
      <w:bookmarkStart w:id="175" w:name="_Toc31385"/>
      <w:r>
        <w:rPr>
          <w:rFonts w:asciiTheme="minorEastAsia" w:eastAsiaTheme="minorEastAsia" w:hAnsiTheme="minorEastAsia" w:cstheme="minorEastAsia" w:hint="eastAsia"/>
          <w:sz w:val="24"/>
          <w:szCs w:val="24"/>
        </w:rPr>
        <w:t>四、</w:t>
      </w:r>
      <w:bookmarkEnd w:id="172"/>
      <w:r>
        <w:rPr>
          <w:rFonts w:asciiTheme="minorEastAsia" w:eastAsiaTheme="minorEastAsia" w:hAnsiTheme="minorEastAsia" w:cstheme="minorEastAsia" w:hint="eastAsia"/>
          <w:sz w:val="24"/>
          <w:szCs w:val="24"/>
        </w:rPr>
        <w:t>投标</w:t>
      </w:r>
      <w:bookmarkEnd w:id="173"/>
      <w:bookmarkEnd w:id="174"/>
      <w:bookmarkEnd w:id="175"/>
    </w:p>
    <w:p w:rsidR="007720CE" w:rsidRDefault="0020718E" w:rsidP="0018757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19</w:t>
      </w:r>
      <w:r>
        <w:rPr>
          <w:rFonts w:asciiTheme="minorEastAsia" w:eastAsiaTheme="minorEastAsia" w:hAnsiTheme="minorEastAsia" w:cstheme="minorEastAsia" w:hint="eastAsia"/>
          <w:b/>
          <w:bCs/>
          <w:sz w:val="24"/>
          <w:szCs w:val="24"/>
        </w:rPr>
        <w:t>、投标文件的密封与提交</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19.1</w:t>
      </w:r>
      <w:r>
        <w:rPr>
          <w:rFonts w:asciiTheme="minorEastAsia" w:eastAsiaTheme="minorEastAsia" w:hAnsiTheme="minorEastAsia" w:cstheme="minorEastAsia" w:hint="eastAsia"/>
          <w:sz w:val="24"/>
          <w:szCs w:val="24"/>
        </w:rPr>
        <w:t>投标文件构成：</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纸质版）封面格式详见招标文件第七章，在封面加盖公章，内容为招标文件第七章投标书内容。</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资格证明文件：资格证明文件封面格式详见招标文件第七章，内容为招标文件第七章资格证明文件内容。投标书、资格证明文件一正四副。</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w:t>
      </w:r>
      <w:r>
        <w:rPr>
          <w:rFonts w:asciiTheme="minorEastAsia" w:eastAsiaTheme="minorEastAsia" w:hAnsiTheme="minorEastAsia" w:cstheme="minorEastAsia" w:hint="eastAsia"/>
          <w:sz w:val="24"/>
          <w:szCs w:val="24"/>
        </w:rPr>
        <w:t>投标文件的密封与提交</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19.2.1</w:t>
      </w:r>
      <w:r>
        <w:rPr>
          <w:rFonts w:asciiTheme="minorEastAsia" w:eastAsiaTheme="minorEastAsia" w:hAnsiTheme="minorEastAsia" w:cstheme="minorEastAsia" w:hint="eastAsia"/>
          <w:sz w:val="24"/>
          <w:szCs w:val="24"/>
        </w:rPr>
        <w:t>开标一览表应单独密封封装，密封袋上标明项目名称、项目编号、所投包号、投标人全称。</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19.2.2</w:t>
      </w:r>
      <w:r>
        <w:rPr>
          <w:rFonts w:asciiTheme="minorEastAsia" w:eastAsiaTheme="minorEastAsia" w:hAnsiTheme="minorEastAsia" w:cstheme="minorEastAsia" w:hint="eastAsia"/>
          <w:sz w:val="24"/>
          <w:szCs w:val="24"/>
        </w:rPr>
        <w:t>投标书五份（一正四副）胶装装订，封面上应分别标明“正本”或“副本”字样，正本与副本不一致时以正本为准。正本和副本一起密封封装，密封袋上标明项目名称、项目编号、所投包号、投标人全称。封装应严密、不易破损。</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19.2.3</w:t>
      </w:r>
      <w:r>
        <w:rPr>
          <w:rFonts w:asciiTheme="minorEastAsia" w:eastAsiaTheme="minorEastAsia" w:hAnsiTheme="minorEastAsia" w:cstheme="minorEastAsia" w:hint="eastAsia"/>
          <w:sz w:val="24"/>
          <w:szCs w:val="24"/>
        </w:rPr>
        <w:t>资格证明文件五份（一正四副）胶装装订，封面上应分别标明“正本”或“副本”字样，正本与副本不一致时以正本为准。资格证明如为一次性原件，装订在正本中。正本和副本一</w:t>
      </w:r>
      <w:r>
        <w:rPr>
          <w:rFonts w:asciiTheme="minorEastAsia" w:eastAsiaTheme="minorEastAsia" w:hAnsiTheme="minorEastAsia" w:cstheme="minorEastAsia" w:hint="eastAsia"/>
          <w:sz w:val="24"/>
          <w:szCs w:val="24"/>
        </w:rPr>
        <w:t>起密封封装，密封袋上标明“资格证明文件”字样、项目名称、项目编号、投标人全称。封装应严密、不易破损。</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19.2.4</w:t>
      </w:r>
      <w:r>
        <w:rPr>
          <w:rFonts w:asciiTheme="minorEastAsia" w:eastAsiaTheme="minorEastAsia" w:hAnsiTheme="minorEastAsia" w:cstheme="minorEastAsia" w:hint="eastAsia"/>
          <w:sz w:val="24"/>
          <w:szCs w:val="24"/>
        </w:rPr>
        <w:t>存有电子版投标文件的</w:t>
      </w:r>
      <w:r>
        <w:rPr>
          <w:rFonts w:asciiTheme="minorEastAsia" w:eastAsiaTheme="minorEastAsia" w:hAnsiTheme="minorEastAsia" w:cstheme="minorEastAsia" w:hint="eastAsia"/>
          <w:sz w:val="24"/>
          <w:szCs w:val="24"/>
        </w:rPr>
        <w:t>U</w:t>
      </w:r>
      <w:r>
        <w:rPr>
          <w:rFonts w:asciiTheme="minorEastAsia" w:eastAsiaTheme="minorEastAsia" w:hAnsiTheme="minorEastAsia" w:cstheme="minorEastAsia" w:hint="eastAsia"/>
          <w:sz w:val="24"/>
          <w:szCs w:val="24"/>
        </w:rPr>
        <w:t>盘应单独密封封装，密封袋上标明项目名称、项目编号、所投包号、投标人全称。</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19.3</w:t>
      </w:r>
      <w:r>
        <w:rPr>
          <w:rFonts w:asciiTheme="minorEastAsia" w:eastAsiaTheme="minorEastAsia" w:hAnsiTheme="minorEastAsia" w:cstheme="minorEastAsia" w:hint="eastAsia"/>
          <w:sz w:val="24"/>
          <w:szCs w:val="24"/>
        </w:rPr>
        <w:t>如果项目分有多个包，投标人可以参与其中的一个或几个包的采购活动，但必须以包为单位分别编写投标文件，必须以包为单位进行封装。</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19.4</w:t>
      </w:r>
      <w:r>
        <w:rPr>
          <w:rFonts w:asciiTheme="minorEastAsia" w:eastAsiaTheme="minorEastAsia" w:hAnsiTheme="minorEastAsia" w:cstheme="minorEastAsia" w:hint="eastAsia"/>
          <w:sz w:val="24"/>
          <w:szCs w:val="24"/>
        </w:rPr>
        <w:t>纸质版投标书由投标人现场递交，内容应与电子版一致，不一致的以纸质版为准。</w:t>
      </w:r>
    </w:p>
    <w:p w:rsidR="007720CE" w:rsidRDefault="0020718E" w:rsidP="0018757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20</w:t>
      </w:r>
      <w:r>
        <w:rPr>
          <w:rFonts w:asciiTheme="minorEastAsia" w:eastAsiaTheme="minorEastAsia" w:hAnsiTheme="minorEastAsia" w:cstheme="minorEastAsia" w:hint="eastAsia"/>
          <w:b/>
          <w:bCs/>
          <w:sz w:val="24"/>
          <w:szCs w:val="24"/>
        </w:rPr>
        <w:t>、以下情况拒收投标文件</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w:t>
      </w:r>
      <w:r>
        <w:rPr>
          <w:rFonts w:asciiTheme="minorEastAsia" w:eastAsiaTheme="minorEastAsia" w:hAnsiTheme="minorEastAsia" w:cstheme="minorEastAsia" w:hint="eastAsia"/>
          <w:sz w:val="24"/>
          <w:szCs w:val="24"/>
        </w:rPr>
        <w:t>逾期送达的或者未送达指定地点的；</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未按招标文件要求密封的；</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20.3</w:t>
      </w:r>
      <w:r>
        <w:rPr>
          <w:rFonts w:asciiTheme="minorEastAsia" w:eastAsiaTheme="minorEastAsia" w:hAnsiTheme="minorEastAsia" w:cstheme="minorEastAsia" w:hint="eastAsia"/>
          <w:sz w:val="24"/>
          <w:szCs w:val="24"/>
        </w:rPr>
        <w:t>法定代表人未携带身份证或授权人未手持授权委托书、身份证的；</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w:t>
      </w:r>
      <w:r>
        <w:rPr>
          <w:rFonts w:asciiTheme="minorEastAsia" w:eastAsiaTheme="minorEastAsia" w:hAnsiTheme="minorEastAsia" w:cstheme="minorEastAsia" w:hint="eastAsia"/>
          <w:sz w:val="24"/>
          <w:szCs w:val="24"/>
        </w:rPr>
        <w:t>未在规定时间内交纳投标保证金；</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20.5</w:t>
      </w:r>
      <w:r>
        <w:rPr>
          <w:rFonts w:asciiTheme="minorEastAsia" w:eastAsiaTheme="minorEastAsia" w:hAnsiTheme="minorEastAsia" w:cstheme="minorEastAsia" w:hint="eastAsia"/>
          <w:sz w:val="24"/>
          <w:szCs w:val="24"/>
        </w:rPr>
        <w:t>未满足其他补充要求的。</w:t>
      </w:r>
    </w:p>
    <w:p w:rsidR="007720CE" w:rsidRDefault="0020718E">
      <w:pPr>
        <w:pStyle w:val="3"/>
        <w:ind w:firstLine="446"/>
        <w:jc w:val="both"/>
        <w:rPr>
          <w:rFonts w:asciiTheme="minorEastAsia" w:eastAsiaTheme="minorEastAsia" w:hAnsiTheme="minorEastAsia" w:cstheme="minorEastAsia"/>
          <w:sz w:val="24"/>
          <w:szCs w:val="24"/>
        </w:rPr>
      </w:pPr>
      <w:bookmarkStart w:id="176" w:name="_Toc19321"/>
      <w:bookmarkStart w:id="177" w:name="_Toc16996"/>
      <w:bookmarkStart w:id="178" w:name="_Toc482084468"/>
      <w:bookmarkStart w:id="179" w:name="_Toc462234302"/>
      <w:bookmarkStart w:id="180" w:name="_Toc26207"/>
      <w:bookmarkStart w:id="181" w:name="_Toc13752"/>
      <w:r>
        <w:rPr>
          <w:rFonts w:asciiTheme="minorEastAsia" w:eastAsiaTheme="minorEastAsia" w:hAnsiTheme="minorEastAsia" w:cstheme="minorEastAsia" w:hint="eastAsia"/>
          <w:sz w:val="24"/>
          <w:szCs w:val="24"/>
        </w:rPr>
        <w:t>五、开标</w:t>
      </w:r>
      <w:bookmarkEnd w:id="176"/>
      <w:bookmarkEnd w:id="177"/>
      <w:bookmarkEnd w:id="178"/>
      <w:bookmarkEnd w:id="179"/>
      <w:bookmarkEnd w:id="180"/>
      <w:bookmarkEnd w:id="181"/>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21</w:t>
      </w:r>
      <w:r>
        <w:rPr>
          <w:rFonts w:asciiTheme="minorEastAsia" w:eastAsiaTheme="minorEastAsia" w:hAnsiTheme="minorEastAsia" w:cstheme="minorEastAsia" w:hint="eastAsia"/>
          <w:b/>
          <w:bCs/>
          <w:sz w:val="24"/>
          <w:szCs w:val="24"/>
        </w:rPr>
        <w:t>、开标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w:t>
      </w:r>
      <w:r>
        <w:rPr>
          <w:rFonts w:asciiTheme="minorEastAsia" w:eastAsiaTheme="minorEastAsia" w:hAnsiTheme="minorEastAsia" w:cstheme="minorEastAsia" w:hint="eastAsia"/>
          <w:sz w:val="24"/>
          <w:szCs w:val="24"/>
        </w:rPr>
        <w:t>采购人将在“投标人须知前附表”规定的时间和地点组织公开开标，投标人的法定代表人或其委托的代理人参加开标会的应携带有效证件；如为代理人参加的，还需提供有效的法定代表人的授权委托书。否则将否决其投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bookmarkStart w:id="182" w:name="_Toc369528867"/>
      <w:r>
        <w:rPr>
          <w:rFonts w:asciiTheme="minorEastAsia" w:eastAsiaTheme="minorEastAsia" w:hAnsiTheme="minorEastAsia" w:cstheme="minorEastAsia" w:hint="eastAsia"/>
          <w:sz w:val="24"/>
          <w:szCs w:val="24"/>
        </w:rPr>
        <w:t xml:space="preserve">21.2 </w:t>
      </w:r>
      <w:r>
        <w:rPr>
          <w:rFonts w:asciiTheme="minorEastAsia" w:eastAsiaTheme="minorEastAsia" w:hAnsiTheme="minorEastAsia" w:cstheme="minorEastAsia" w:hint="eastAsia"/>
          <w:sz w:val="24"/>
          <w:szCs w:val="24"/>
        </w:rPr>
        <w:t>开评标程序</w:t>
      </w:r>
      <w:bookmarkEnd w:id="182"/>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主持人按下列程序进行开标：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、宣布开标开始。</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、开评标过程中投标人注意事项。</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、宣布开标人、监标人、招标人代表等有关人员姓名。</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、公布投标人、核验投标保证金。</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、唱标。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、进行资格审查。</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、进入评标环节（符合性评审、技术标、商务标）。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、宣布评标结果。</w:t>
      </w:r>
    </w:p>
    <w:p w:rsidR="007720CE" w:rsidRDefault="0020718E">
      <w:pPr>
        <w:pStyle w:val="3"/>
        <w:ind w:firstLine="446"/>
        <w:jc w:val="both"/>
        <w:rPr>
          <w:rFonts w:asciiTheme="minorEastAsia" w:eastAsiaTheme="minorEastAsia" w:hAnsiTheme="minorEastAsia" w:cstheme="minorEastAsia"/>
          <w:sz w:val="24"/>
          <w:szCs w:val="24"/>
        </w:rPr>
      </w:pPr>
      <w:bookmarkStart w:id="183" w:name="_Toc24802"/>
      <w:bookmarkStart w:id="184" w:name="_Toc24539"/>
      <w:bookmarkStart w:id="185" w:name="_Toc28431"/>
      <w:bookmarkStart w:id="186" w:name="_Toc462234303"/>
      <w:bookmarkStart w:id="187" w:name="_Toc482084469"/>
      <w:bookmarkStart w:id="188" w:name="_Toc6068"/>
      <w:r>
        <w:rPr>
          <w:rFonts w:asciiTheme="minorEastAsia" w:eastAsiaTheme="minorEastAsia" w:hAnsiTheme="minorEastAsia" w:cstheme="minorEastAsia" w:hint="eastAsia"/>
          <w:sz w:val="24"/>
          <w:szCs w:val="24"/>
        </w:rPr>
        <w:t>六、评标</w:t>
      </w:r>
      <w:bookmarkEnd w:id="183"/>
      <w:bookmarkEnd w:id="184"/>
      <w:bookmarkEnd w:id="185"/>
      <w:bookmarkEnd w:id="186"/>
      <w:bookmarkEnd w:id="187"/>
      <w:bookmarkEnd w:id="188"/>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、评标委员会</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w:t>
      </w:r>
      <w:r>
        <w:rPr>
          <w:rFonts w:asciiTheme="minorEastAsia" w:eastAsiaTheme="minorEastAsia" w:hAnsiTheme="minorEastAsia" w:cstheme="minorEastAsia" w:hint="eastAsia"/>
          <w:sz w:val="24"/>
          <w:szCs w:val="24"/>
        </w:rPr>
        <w:t>评标由采购人依法组建的评标委员会负责。评标委员会由技术、经济等方面的专家组成，成员人数为五人以上单数。</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评标委员会成员有下列情形之一的，应当回避：</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）参加采购活动前三年内，与供应商存在劳动关系，或者担任过供应商的董事、监事，或者</w:t>
      </w:r>
      <w:r>
        <w:rPr>
          <w:rFonts w:asciiTheme="minorEastAsia" w:eastAsiaTheme="minorEastAsia" w:hAnsiTheme="minorEastAsia" w:cstheme="minorEastAsia" w:hint="eastAsia"/>
          <w:sz w:val="24"/>
          <w:szCs w:val="24"/>
        </w:rPr>
        <w:lastRenderedPageBreak/>
        <w:t>是供应商的控股股东或实际控制人；</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）与供应商的法定代</w:t>
      </w:r>
      <w:r>
        <w:rPr>
          <w:rFonts w:asciiTheme="minorEastAsia" w:eastAsiaTheme="minorEastAsia" w:hAnsiTheme="minorEastAsia" w:cstheme="minorEastAsia" w:hint="eastAsia"/>
          <w:sz w:val="24"/>
          <w:szCs w:val="24"/>
        </w:rPr>
        <w:t>表人或者负责人有夫妻、直系血亲、三代以内旁系血亲或者近姻亲关系；</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）与供应商有其他可能影响政府采购活动公平、公正进行的关系；</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另外，评审专家发现本人与参加采购活动的供应商有利害关系的，应当主动提出回避。采购人或者采购代理机构发现评审专家与参加采购活动的供应商有利害关系的，应当要求其回避。</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、开标评标异常情况处</w:t>
      </w:r>
      <w:r>
        <w:rPr>
          <w:rFonts w:asciiTheme="minorEastAsia" w:eastAsiaTheme="minorEastAsia" w:hAnsiTheme="minorEastAsia" w:cstheme="minorEastAsia" w:hint="eastAsia"/>
          <w:b/>
          <w:sz w:val="24"/>
          <w:szCs w:val="24"/>
        </w:rPr>
        <w:t>理</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w:t>
      </w:r>
      <w:r>
        <w:rPr>
          <w:rFonts w:asciiTheme="minorEastAsia" w:eastAsiaTheme="minorEastAsia" w:hAnsiTheme="minorEastAsia" w:cstheme="minorEastAsia" w:hint="eastAsia"/>
          <w:sz w:val="24"/>
          <w:szCs w:val="24"/>
        </w:rPr>
        <w:t>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（一）招标文件存在不合理条款或者招标程序不符合规定的，采购人、采购代理机构</w:t>
      </w:r>
      <w:r>
        <w:rPr>
          <w:rFonts w:asciiTheme="minorEastAsia" w:eastAsiaTheme="minorEastAsia" w:hAnsiTheme="minorEastAsia" w:cstheme="minorEastAsia" w:hint="eastAsia"/>
          <w:sz w:val="24"/>
          <w:szCs w:val="24"/>
        </w:rPr>
        <w:t>改正后依法重新招标；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（二）招标文件没有不合理条款、招标程序符合规定，需要采用其他采购方式采购的，采购人应当依法报财政部门批准。</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w:t>
      </w:r>
      <w:r>
        <w:rPr>
          <w:rFonts w:asciiTheme="minorEastAsia" w:eastAsiaTheme="minorEastAsia" w:hAnsiTheme="minorEastAsia" w:cstheme="minorEastAsia" w:hint="eastAsia"/>
          <w:sz w:val="24"/>
          <w:szCs w:val="24"/>
        </w:rPr>
        <w:t>开标、评标时出现以下情况之一的，将废标：</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）投标人的报价均超过了采购预算，采购人不能支付的；</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）出现影响采购公正的违法、违规行为的。</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）因重大变故，采购任务取消的。</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25.3</w:t>
      </w:r>
      <w:r>
        <w:rPr>
          <w:rFonts w:asciiTheme="minorEastAsia" w:eastAsiaTheme="minorEastAsia" w:hAnsiTheme="minorEastAsia" w:cstheme="minorEastAsia" w:hint="eastAsia"/>
          <w:sz w:val="24"/>
          <w:szCs w:val="24"/>
        </w:rPr>
        <w:t>废标后，采购人将通过指定的网站进行公告。</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25</w:t>
      </w:r>
      <w:r>
        <w:rPr>
          <w:rFonts w:asciiTheme="minorEastAsia" w:eastAsiaTheme="minorEastAsia" w:hAnsiTheme="minorEastAsia" w:cstheme="minorEastAsia" w:hint="eastAsia"/>
          <w:b/>
          <w:sz w:val="24"/>
          <w:szCs w:val="24"/>
        </w:rPr>
        <w:t>、评标过程的保密性</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25.1</w:t>
      </w:r>
      <w:r>
        <w:rPr>
          <w:rFonts w:asciiTheme="minorEastAsia" w:eastAsiaTheme="minorEastAsia" w:hAnsiTheme="minorEastAsia" w:cstheme="minorEastAsia" w:hint="eastAsia"/>
          <w:sz w:val="24"/>
          <w:szCs w:val="24"/>
        </w:rPr>
        <w:t>从开标至签订合同止，凡是与标书审查、澄清、评价、比较以及定标等有关的评审情况，均不得向投标人或其他无关的人员透露。</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25.2</w:t>
      </w:r>
      <w:r>
        <w:rPr>
          <w:rFonts w:asciiTheme="minorEastAsia" w:eastAsiaTheme="minorEastAsia" w:hAnsiTheme="minorEastAsia" w:cstheme="minorEastAsia" w:hint="eastAsia"/>
          <w:sz w:val="24"/>
          <w:szCs w:val="24"/>
        </w:rPr>
        <w:t>在评标过程中，投标人及其他人员不得向评标委员会成员施加任何影响。保证评标在严格保密的情况下进行。</w:t>
      </w:r>
    </w:p>
    <w:p w:rsidR="007720CE" w:rsidRDefault="0020718E">
      <w:pPr>
        <w:pStyle w:val="3"/>
        <w:ind w:firstLine="446"/>
        <w:jc w:val="both"/>
        <w:rPr>
          <w:rFonts w:asciiTheme="minorEastAsia" w:eastAsiaTheme="minorEastAsia" w:hAnsiTheme="minorEastAsia" w:cstheme="minorEastAsia"/>
          <w:sz w:val="24"/>
          <w:szCs w:val="24"/>
        </w:rPr>
      </w:pPr>
      <w:bookmarkStart w:id="189" w:name="_Toc9129"/>
      <w:bookmarkStart w:id="190" w:name="_Toc462234304"/>
      <w:bookmarkStart w:id="191" w:name="_Toc7632"/>
      <w:bookmarkStart w:id="192" w:name="_Toc9664"/>
      <w:bookmarkStart w:id="193" w:name="_Toc7066"/>
      <w:bookmarkStart w:id="194" w:name="_Toc482084470"/>
      <w:r>
        <w:rPr>
          <w:rFonts w:asciiTheme="minorEastAsia" w:eastAsiaTheme="minorEastAsia" w:hAnsiTheme="minorEastAsia" w:cstheme="minorEastAsia" w:hint="eastAsia"/>
          <w:sz w:val="24"/>
          <w:szCs w:val="24"/>
        </w:rPr>
        <w:t>七、定标和授予合同</w:t>
      </w:r>
      <w:bookmarkEnd w:id="189"/>
      <w:bookmarkEnd w:id="190"/>
      <w:bookmarkEnd w:id="191"/>
      <w:bookmarkEnd w:id="192"/>
      <w:bookmarkEnd w:id="193"/>
      <w:bookmarkEnd w:id="194"/>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26</w:t>
      </w:r>
      <w:r>
        <w:rPr>
          <w:rFonts w:asciiTheme="minorEastAsia" w:eastAsiaTheme="minorEastAsia" w:hAnsiTheme="minorEastAsia" w:cstheme="minorEastAsia" w:hint="eastAsia"/>
          <w:b/>
          <w:sz w:val="24"/>
          <w:szCs w:val="24"/>
        </w:rPr>
        <w:t>、定标方式</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w:t>
      </w:r>
      <w:r>
        <w:rPr>
          <w:rFonts w:asciiTheme="minorEastAsia" w:eastAsiaTheme="minorEastAsia" w:hAnsiTheme="minorEastAsia" w:cstheme="minorEastAsia" w:hint="eastAsia"/>
          <w:sz w:val="24"/>
          <w:szCs w:val="24"/>
        </w:rPr>
        <w:t>采购人将在收到评标委员会提交的评标报告后五个工作日内，按照评标报告推荐的中标候选人顺序确定中标人，并在指定的媒介进行公告。</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w:t>
      </w:r>
      <w:r>
        <w:rPr>
          <w:rFonts w:asciiTheme="minorEastAsia" w:eastAsiaTheme="minorEastAsia" w:hAnsiTheme="minorEastAsia" w:cstheme="minorEastAsia" w:hint="eastAsia"/>
          <w:sz w:val="24"/>
          <w:szCs w:val="24"/>
        </w:rPr>
        <w:t>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27</w:t>
      </w:r>
      <w:r>
        <w:rPr>
          <w:rFonts w:asciiTheme="minorEastAsia" w:eastAsiaTheme="minorEastAsia" w:hAnsiTheme="minorEastAsia" w:cstheme="minorEastAsia" w:hint="eastAsia"/>
          <w:b/>
          <w:sz w:val="24"/>
          <w:szCs w:val="24"/>
        </w:rPr>
        <w:t>、签订合同</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w:t>
      </w:r>
      <w:r>
        <w:rPr>
          <w:rFonts w:asciiTheme="minorEastAsia" w:eastAsiaTheme="minorEastAsia" w:hAnsiTheme="minorEastAsia" w:cstheme="minorEastAsia" w:hint="eastAsia"/>
          <w:sz w:val="24"/>
          <w:szCs w:val="24"/>
        </w:rPr>
        <w:t>政府采购合同履行中，采购人需追加与合同标的相同的货物、工程或者服务的，在不改变合同其他条款的前提下，可以与供应商签订补充合同，但所有补充合同的采购金额不得超过原合同采购金额的百分之十。</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w:t>
      </w:r>
      <w:r>
        <w:rPr>
          <w:rFonts w:asciiTheme="minorEastAsia" w:eastAsiaTheme="minorEastAsia" w:hAnsiTheme="minorEastAsia" w:cstheme="minorEastAsia" w:hint="eastAsia"/>
          <w:sz w:val="24"/>
          <w:szCs w:val="24"/>
        </w:rPr>
        <w:t>中标通知书发出后，采购人无正当理由不与中标供应商签订采购合同的，将依据相关规定给予处理。</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采购人与成交人签订合同后，应自合同签订之日起</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28</w:t>
      </w:r>
      <w:r>
        <w:rPr>
          <w:rFonts w:asciiTheme="minorEastAsia" w:eastAsiaTheme="minorEastAsia" w:hAnsiTheme="minorEastAsia" w:cstheme="minorEastAsia" w:hint="eastAsia"/>
          <w:b/>
          <w:sz w:val="24"/>
          <w:szCs w:val="24"/>
        </w:rPr>
        <w:t>、履约担保</w:t>
      </w:r>
    </w:p>
    <w:p w:rsidR="007720CE" w:rsidRDefault="0020718E">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28.1 </w:t>
      </w:r>
      <w:r>
        <w:rPr>
          <w:rFonts w:asciiTheme="minorEastAsia" w:eastAsiaTheme="minorEastAsia" w:hAnsiTheme="minorEastAsia" w:cstheme="minorEastAsia" w:hint="eastAsia"/>
          <w:sz w:val="24"/>
          <w:szCs w:val="24"/>
        </w:rPr>
        <w:t>中标人在签订合同前必须按招标文件的规定，及时、足额向采购人交纳履约保证金。</w:t>
      </w:r>
    </w:p>
    <w:p w:rsidR="007720CE" w:rsidRDefault="0020718E">
      <w:pPr>
        <w:tabs>
          <w:tab w:val="left" w:pos="90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w:t>
      </w:r>
      <w:r>
        <w:rPr>
          <w:rFonts w:asciiTheme="minorEastAsia" w:eastAsiaTheme="minorEastAsia" w:hAnsiTheme="minorEastAsia" w:cstheme="minorEastAsia" w:hint="eastAsia"/>
          <w:sz w:val="24"/>
          <w:szCs w:val="24"/>
        </w:rPr>
        <w:t>履约保证金是督促中标人按时、按质、按量履行合同的一个经济制约手段。当采购人因中标人违约而造成损失时，可在无须征得中标人同意的情况下首先从其所交纳的履约保证金</w:t>
      </w:r>
      <w:r>
        <w:rPr>
          <w:rFonts w:asciiTheme="minorEastAsia" w:eastAsiaTheme="minorEastAsia" w:hAnsiTheme="minorEastAsia" w:cstheme="minorEastAsia" w:hint="eastAsia"/>
          <w:sz w:val="24"/>
          <w:szCs w:val="24"/>
        </w:rPr>
        <w:t>中获取相应的补偿。</w:t>
      </w:r>
    </w:p>
    <w:p w:rsidR="007720CE" w:rsidRDefault="0020718E">
      <w:pPr>
        <w:pStyle w:val="3"/>
        <w:ind w:firstLine="446"/>
        <w:jc w:val="both"/>
        <w:rPr>
          <w:rFonts w:asciiTheme="minorEastAsia" w:eastAsiaTheme="minorEastAsia" w:hAnsiTheme="minorEastAsia" w:cstheme="minorEastAsia"/>
          <w:sz w:val="24"/>
          <w:szCs w:val="24"/>
        </w:rPr>
      </w:pPr>
      <w:bookmarkStart w:id="195" w:name="_Toc462234305"/>
      <w:bookmarkStart w:id="196" w:name="_Toc11606"/>
      <w:bookmarkStart w:id="197" w:name="_Toc482084471"/>
      <w:bookmarkStart w:id="198" w:name="_Toc15658"/>
      <w:bookmarkStart w:id="199" w:name="_Toc12351"/>
      <w:bookmarkStart w:id="200" w:name="_Toc11701"/>
      <w:r>
        <w:rPr>
          <w:rFonts w:asciiTheme="minorEastAsia" w:eastAsiaTheme="minorEastAsia" w:hAnsiTheme="minorEastAsia" w:cstheme="minorEastAsia" w:hint="eastAsia"/>
          <w:sz w:val="24"/>
          <w:szCs w:val="24"/>
        </w:rPr>
        <w:t>八、质疑与投诉</w:t>
      </w:r>
      <w:bookmarkEnd w:id="195"/>
      <w:bookmarkEnd w:id="196"/>
      <w:bookmarkEnd w:id="197"/>
      <w:bookmarkEnd w:id="198"/>
      <w:bookmarkEnd w:id="199"/>
      <w:bookmarkEnd w:id="200"/>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29</w:t>
      </w:r>
      <w:r>
        <w:rPr>
          <w:rFonts w:asciiTheme="minorEastAsia" w:eastAsiaTheme="minorEastAsia" w:hAnsiTheme="minorEastAsia" w:cstheme="minorEastAsia" w:hint="eastAsia"/>
          <w:b/>
          <w:sz w:val="24"/>
          <w:szCs w:val="24"/>
        </w:rPr>
        <w:t>、质疑</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w:t>
      </w:r>
      <w:r>
        <w:rPr>
          <w:rFonts w:asciiTheme="minorEastAsia" w:eastAsiaTheme="minorEastAsia" w:hAnsiTheme="minorEastAsia" w:cstheme="minorEastAsia" w:hint="eastAsia"/>
          <w:sz w:val="24"/>
          <w:szCs w:val="24"/>
        </w:rPr>
        <w:t>参与本项目采购活动的供应商（即提交了投标文件的供应商）对中标结果提出质疑的，最迟可以在中标公告期限届满之日起七个工作日内，以书面形式向采购人或代理机构提出质疑。</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w:t>
      </w:r>
      <w:r>
        <w:rPr>
          <w:rFonts w:asciiTheme="minorEastAsia" w:eastAsiaTheme="minorEastAsia" w:hAnsiTheme="minorEastAsia" w:cstheme="minorEastAsia" w:hint="eastAsia"/>
          <w:sz w:val="24"/>
          <w:szCs w:val="24"/>
        </w:rPr>
        <w:t>参与本项目采购活动的供应商（即提交了投标文件的供应商）认为采购过程使自己的权益受到损害的，可以在各采购程序环节结束之日起七个工作日内，以书面形式向采购人或代理机构提出质疑。</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w:t>
      </w:r>
      <w:r>
        <w:rPr>
          <w:rFonts w:asciiTheme="minorEastAsia" w:eastAsiaTheme="minorEastAsia" w:hAnsiTheme="minorEastAsia" w:cstheme="minorEastAsia" w:hint="eastAsia"/>
          <w:sz w:val="24"/>
          <w:szCs w:val="24"/>
        </w:rPr>
        <w:t>质疑函的内容应包括《政府采购质疑和投诉办法》（财政部令第</w:t>
      </w:r>
      <w:r>
        <w:rPr>
          <w:rFonts w:asciiTheme="minorEastAsia" w:eastAsiaTheme="minorEastAsia" w:hAnsiTheme="minorEastAsia" w:cstheme="minorEastAsia" w:hint="eastAsia"/>
          <w:sz w:val="24"/>
          <w:szCs w:val="24"/>
        </w:rPr>
        <w:t>94</w:t>
      </w:r>
      <w:r>
        <w:rPr>
          <w:rFonts w:asciiTheme="minorEastAsia" w:eastAsiaTheme="minorEastAsia" w:hAnsiTheme="minorEastAsia" w:cstheme="minorEastAsia" w:hint="eastAsia"/>
          <w:sz w:val="24"/>
          <w:szCs w:val="24"/>
        </w:rPr>
        <w:t>号）第十二条规定的内容。</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29.4</w:t>
      </w:r>
      <w:r>
        <w:rPr>
          <w:rFonts w:asciiTheme="minorEastAsia" w:eastAsiaTheme="minorEastAsia" w:hAnsiTheme="minorEastAsia" w:cstheme="minorEastAsia" w:hint="eastAsia"/>
          <w:sz w:val="24"/>
          <w:szCs w:val="24"/>
        </w:rPr>
        <w:t>采购人或代理机构在收到供应商的质疑函后，将审查质疑函的格式、内容以及所附的证明文件是否符合要求。如不符合，退回供应商；如符合要求，则在收到书面质疑后七个工作日内，对质疑内容作出书面答复。</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29.5</w:t>
      </w:r>
      <w:r>
        <w:rPr>
          <w:rFonts w:asciiTheme="minorEastAsia" w:eastAsiaTheme="minorEastAsia" w:hAnsiTheme="minorEastAsia" w:cstheme="minorEastAsia" w:hint="eastAsia"/>
          <w:sz w:val="24"/>
          <w:szCs w:val="24"/>
        </w:rPr>
        <w:t>供应商对同一环节的质疑，应在法定质疑期内一次性提出，采购人或代理机构不再接受同一供应商针对同一环节提出的再次质疑。</w:t>
      </w:r>
    </w:p>
    <w:p w:rsidR="007720CE" w:rsidRDefault="0020718E" w:rsidP="0018757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30</w:t>
      </w:r>
      <w:r>
        <w:rPr>
          <w:rFonts w:asciiTheme="minorEastAsia" w:eastAsiaTheme="minorEastAsia" w:hAnsiTheme="minorEastAsia" w:cstheme="minorEastAsia" w:hint="eastAsia"/>
          <w:b/>
          <w:sz w:val="24"/>
          <w:szCs w:val="24"/>
        </w:rPr>
        <w:t>、投诉</w:t>
      </w:r>
    </w:p>
    <w:p w:rsidR="007720CE" w:rsidRDefault="0020718E">
      <w:pPr>
        <w:tabs>
          <w:tab w:val="left" w:pos="90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w:t>
      </w:r>
      <w:r>
        <w:rPr>
          <w:rFonts w:asciiTheme="minorEastAsia" w:eastAsiaTheme="minorEastAsia" w:hAnsiTheme="minorEastAsia" w:cstheme="minorEastAsia" w:hint="eastAsia"/>
          <w:sz w:val="24"/>
          <w:szCs w:val="24"/>
        </w:rPr>
        <w:t>质疑供应商对采购人或代理机构的答复不满意，或者采购人或代理机构未在规定的时间内答复的，可以在答复期满后十五个工作日内按有关规定，向有关部门进行投诉。</w:t>
      </w:r>
    </w:p>
    <w:p w:rsidR="007720CE" w:rsidRDefault="0020718E">
      <w:pPr>
        <w:pStyle w:val="3"/>
        <w:ind w:firstLine="446"/>
        <w:jc w:val="both"/>
        <w:rPr>
          <w:rFonts w:asciiTheme="minorEastAsia" w:eastAsiaTheme="minorEastAsia" w:hAnsiTheme="minorEastAsia" w:cstheme="minorEastAsia"/>
          <w:sz w:val="24"/>
          <w:szCs w:val="24"/>
        </w:rPr>
      </w:pPr>
      <w:bookmarkStart w:id="201" w:name="_Toc25860"/>
      <w:bookmarkStart w:id="202" w:name="_Toc16619"/>
      <w:bookmarkStart w:id="203" w:name="_Toc8406"/>
      <w:bookmarkStart w:id="204" w:name="_Toc12155"/>
      <w:r>
        <w:rPr>
          <w:rFonts w:asciiTheme="minorEastAsia" w:eastAsiaTheme="minorEastAsia" w:hAnsiTheme="minorEastAsia" w:cstheme="minorEastAsia" w:hint="eastAsia"/>
          <w:sz w:val="24"/>
          <w:szCs w:val="24"/>
        </w:rPr>
        <w:t>九、投标人须知的补充与</w:t>
      </w:r>
      <w:r>
        <w:rPr>
          <w:rFonts w:asciiTheme="minorEastAsia" w:eastAsiaTheme="minorEastAsia" w:hAnsiTheme="minorEastAsia" w:cstheme="minorEastAsia" w:hint="eastAsia"/>
          <w:sz w:val="24"/>
          <w:szCs w:val="24"/>
        </w:rPr>
        <w:t>修改</w:t>
      </w:r>
      <w:bookmarkEnd w:id="201"/>
      <w:bookmarkEnd w:id="202"/>
      <w:bookmarkEnd w:id="203"/>
      <w:bookmarkEnd w:id="204"/>
    </w:p>
    <w:p w:rsidR="007720CE" w:rsidRDefault="0020718E" w:rsidP="00187576">
      <w:pPr>
        <w:wordWrap w:val="0"/>
        <w:spacing w:line="360" w:lineRule="auto"/>
        <w:ind w:firstLineChars="200" w:firstLine="446"/>
        <w:rPr>
          <w:rFonts w:asciiTheme="minorEastAsia" w:eastAsiaTheme="minorEastAsia" w:hAnsiTheme="minorEastAsia" w:cstheme="minorEastAsia"/>
          <w:b/>
          <w:bCs/>
          <w:sz w:val="24"/>
          <w:szCs w:val="24"/>
        </w:rPr>
      </w:pPr>
      <w:bookmarkStart w:id="205" w:name="_Toc220232391"/>
      <w:bookmarkStart w:id="206" w:name="_Toc482084472"/>
      <w:r>
        <w:rPr>
          <w:rFonts w:asciiTheme="minorEastAsia" w:eastAsiaTheme="minorEastAsia" w:hAnsiTheme="minorEastAsia" w:cstheme="minorEastAsia" w:hint="eastAsia"/>
          <w:b/>
          <w:bCs/>
          <w:sz w:val="24"/>
          <w:szCs w:val="24"/>
        </w:rPr>
        <w:t>31</w:t>
      </w:r>
      <w:r>
        <w:rPr>
          <w:rFonts w:asciiTheme="minorEastAsia" w:eastAsiaTheme="minorEastAsia" w:hAnsiTheme="minorEastAsia" w:cstheme="minorEastAsia" w:hint="eastAsia"/>
          <w:b/>
          <w:bCs/>
          <w:sz w:val="24"/>
          <w:szCs w:val="24"/>
        </w:rPr>
        <w:t>、未尽事宜</w:t>
      </w:r>
    </w:p>
    <w:p w:rsidR="007720CE" w:rsidRDefault="0020718E">
      <w:pPr>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如以上投标人须知不能满足项目的要求，可以增加投标人须知补充事项。投标人除</w:t>
      </w:r>
      <w:r>
        <w:rPr>
          <w:rFonts w:asciiTheme="minorEastAsia" w:eastAsiaTheme="minorEastAsia" w:hAnsiTheme="minorEastAsia" w:cstheme="minorEastAsia" w:hint="eastAsia"/>
          <w:bCs/>
          <w:sz w:val="24"/>
          <w:szCs w:val="24"/>
        </w:rPr>
        <w:t>认真阅读投</w:t>
      </w:r>
      <w:r>
        <w:rPr>
          <w:rFonts w:asciiTheme="minorEastAsia" w:eastAsiaTheme="minorEastAsia" w:hAnsiTheme="minorEastAsia" w:cstheme="minorEastAsia" w:hint="eastAsia"/>
          <w:bCs/>
          <w:sz w:val="24"/>
          <w:szCs w:val="24"/>
        </w:rPr>
        <w:lastRenderedPageBreak/>
        <w:t>标人须知外还必须认真阅读本补充事项，如投标人须知与本补充事项有抵触，以本补充事项为准。</w:t>
      </w:r>
    </w:p>
    <w:p w:rsidR="007720CE" w:rsidRDefault="0020718E">
      <w:pPr>
        <w:rPr>
          <w:rFonts w:asciiTheme="minorEastAsia" w:eastAsiaTheme="minorEastAsia" w:hAnsiTheme="minorEastAsia" w:cstheme="minorEastAsia"/>
        </w:rPr>
      </w:pPr>
      <w:bookmarkStart w:id="207" w:name="_Toc16669"/>
      <w:bookmarkStart w:id="208" w:name="_Toc13697"/>
      <w:bookmarkStart w:id="209" w:name="_Toc9456"/>
      <w:bookmarkStart w:id="210" w:name="_Toc482084476"/>
      <w:bookmarkEnd w:id="205"/>
      <w:bookmarkEnd w:id="206"/>
      <w:r>
        <w:rPr>
          <w:rFonts w:asciiTheme="minorEastAsia" w:eastAsiaTheme="minorEastAsia" w:hAnsiTheme="minorEastAsia" w:cstheme="minorEastAsia" w:hint="eastAsia"/>
        </w:rPr>
        <w:br w:type="page"/>
      </w:r>
    </w:p>
    <w:p w:rsidR="007720CE" w:rsidRDefault="0020718E">
      <w:pPr>
        <w:pStyle w:val="20"/>
        <w:rPr>
          <w:rFonts w:asciiTheme="minorEastAsia" w:eastAsiaTheme="minorEastAsia" w:hAnsiTheme="minorEastAsia" w:cstheme="minorEastAsia"/>
        </w:rPr>
      </w:pPr>
      <w:bookmarkStart w:id="211" w:name="_Toc26565"/>
      <w:r>
        <w:rPr>
          <w:rFonts w:asciiTheme="minorEastAsia" w:eastAsiaTheme="minorEastAsia" w:hAnsiTheme="minorEastAsia" w:cstheme="minorEastAsia" w:hint="eastAsia"/>
        </w:rPr>
        <w:lastRenderedPageBreak/>
        <w:t>第六章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采购合同（服务类供参考）</w:t>
      </w:r>
      <w:bookmarkEnd w:id="207"/>
      <w:bookmarkEnd w:id="208"/>
      <w:bookmarkEnd w:id="209"/>
      <w:bookmarkEnd w:id="211"/>
    </w:p>
    <w:p w:rsidR="007720CE" w:rsidRDefault="0020718E">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Pr>
          <w:rFonts w:asciiTheme="minorEastAsia" w:eastAsiaTheme="minorEastAsia" w:hAnsiTheme="minorEastAsia" w:cstheme="minorEastAsia" w:hint="eastAsia"/>
          <w:sz w:val="24"/>
          <w:szCs w:val="24"/>
        </w:rPr>
        <w:t>AHYJ2022026-1</w:t>
      </w:r>
    </w:p>
    <w:p w:rsidR="007720CE" w:rsidRDefault="0020718E">
      <w:pPr>
        <w:pStyle w:val="3"/>
        <w:ind w:firstLineChars="0" w:firstLine="0"/>
        <w:jc w:val="center"/>
        <w:rPr>
          <w:rFonts w:asciiTheme="minorEastAsia" w:eastAsiaTheme="minorEastAsia" w:hAnsiTheme="minorEastAsia" w:cstheme="minorEastAsia"/>
        </w:rPr>
      </w:pPr>
      <w:bookmarkStart w:id="212" w:name="_Toc20716"/>
      <w:bookmarkStart w:id="213" w:name="_Toc14683"/>
      <w:bookmarkStart w:id="214" w:name="_Toc20687"/>
      <w:r>
        <w:rPr>
          <w:rFonts w:asciiTheme="minorEastAsia" w:eastAsiaTheme="minorEastAsia" w:hAnsiTheme="minorEastAsia" w:cstheme="minorEastAsia" w:hint="eastAsia"/>
        </w:rPr>
        <w:t>一、合同条款前附表</w:t>
      </w:r>
      <w:bookmarkEnd w:id="212"/>
      <w:bookmarkEnd w:id="213"/>
      <w:bookmarkEnd w:id="214"/>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916"/>
      </w:tblGrid>
      <w:tr w:rsidR="007720CE">
        <w:trPr>
          <w:trHeight w:val="561"/>
          <w:jc w:val="center"/>
        </w:trPr>
        <w:tc>
          <w:tcPr>
            <w:tcW w:w="884" w:type="dxa"/>
            <w:tcBorders>
              <w:top w:val="single" w:sz="4" w:space="0" w:color="auto"/>
              <w:left w:val="single" w:sz="4" w:space="0" w:color="auto"/>
              <w:bottom w:val="single" w:sz="4" w:space="0" w:color="auto"/>
              <w:right w:val="sing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kern w:val="21"/>
              </w:rPr>
            </w:pPr>
            <w:bookmarkStart w:id="215" w:name="_Hlk450145418"/>
            <w:r>
              <w:rPr>
                <w:rFonts w:asciiTheme="minorEastAsia" w:eastAsiaTheme="minorEastAsia" w:hAnsiTheme="minorEastAsia" w:cstheme="minorEastAsia" w:hint="eastAsia"/>
                <w:kern w:val="21"/>
              </w:rPr>
              <w:t>序号</w:t>
            </w:r>
            <w:bookmarkEnd w:id="215"/>
          </w:p>
        </w:tc>
        <w:tc>
          <w:tcPr>
            <w:tcW w:w="7916" w:type="dxa"/>
            <w:tcBorders>
              <w:top w:val="single" w:sz="4" w:space="0" w:color="auto"/>
              <w:left w:val="nil"/>
              <w:bottom w:val="single" w:sz="4" w:space="0" w:color="auto"/>
              <w:right w:val="sing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w:t>
            </w:r>
            <w:r>
              <w:rPr>
                <w:rFonts w:asciiTheme="minorEastAsia" w:eastAsiaTheme="minorEastAsia" w:hAnsiTheme="minorEastAsia" w:cstheme="minorEastAsia" w:hint="eastAsia"/>
                <w:kern w:val="21"/>
              </w:rPr>
              <w:t xml:space="preserve">      </w:t>
            </w:r>
            <w:r>
              <w:rPr>
                <w:rFonts w:asciiTheme="minorEastAsia" w:eastAsiaTheme="minorEastAsia" w:hAnsiTheme="minorEastAsia" w:cstheme="minorEastAsia" w:hint="eastAsia"/>
                <w:kern w:val="21"/>
              </w:rPr>
              <w:t>容</w:t>
            </w:r>
          </w:p>
        </w:tc>
      </w:tr>
      <w:tr w:rsidR="007720CE">
        <w:trPr>
          <w:trHeight w:val="462"/>
          <w:jc w:val="center"/>
        </w:trPr>
        <w:tc>
          <w:tcPr>
            <w:tcW w:w="884" w:type="dxa"/>
            <w:tcBorders>
              <w:top w:val="single" w:sz="4" w:space="0" w:color="auto"/>
              <w:left w:val="single" w:sz="4" w:space="0" w:color="auto"/>
              <w:bottom w:val="single" w:sz="4" w:space="0" w:color="auto"/>
              <w:right w:val="sing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7916" w:type="dxa"/>
            <w:tcBorders>
              <w:top w:val="single" w:sz="4" w:space="0" w:color="auto"/>
              <w:left w:val="nil"/>
              <w:bottom w:val="single" w:sz="4" w:space="0" w:color="auto"/>
              <w:right w:val="single" w:sz="4" w:space="0" w:color="auto"/>
            </w:tcBorders>
            <w:vAlign w:val="center"/>
          </w:tcPr>
          <w:p w:rsidR="007720CE" w:rsidRDefault="0020718E">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tc>
      </w:tr>
      <w:tr w:rsidR="007720CE">
        <w:trPr>
          <w:trHeight w:val="497"/>
          <w:jc w:val="center"/>
        </w:trPr>
        <w:tc>
          <w:tcPr>
            <w:tcW w:w="884" w:type="dxa"/>
            <w:tcBorders>
              <w:top w:val="single" w:sz="4" w:space="0" w:color="auto"/>
              <w:left w:val="single" w:sz="4" w:space="0" w:color="auto"/>
              <w:bottom w:val="single" w:sz="4" w:space="0" w:color="auto"/>
              <w:right w:val="sing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7916" w:type="dxa"/>
            <w:tcBorders>
              <w:top w:val="single" w:sz="4" w:space="0" w:color="auto"/>
              <w:left w:val="nil"/>
              <w:bottom w:val="single" w:sz="4" w:space="0" w:color="auto"/>
              <w:right w:val="single" w:sz="4" w:space="0" w:color="auto"/>
            </w:tcBorders>
            <w:vAlign w:val="center"/>
          </w:tcPr>
          <w:p w:rsidR="007720CE" w:rsidRDefault="0020718E">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付款条件：供货全部完成，采购人验收合格后一次性付清。</w:t>
            </w:r>
          </w:p>
        </w:tc>
      </w:tr>
      <w:tr w:rsidR="007720CE">
        <w:trPr>
          <w:trHeight w:val="675"/>
          <w:jc w:val="center"/>
        </w:trPr>
        <w:tc>
          <w:tcPr>
            <w:tcW w:w="884" w:type="dxa"/>
            <w:tcBorders>
              <w:top w:val="single" w:sz="4" w:space="0" w:color="auto"/>
              <w:left w:val="single" w:sz="4" w:space="0" w:color="auto"/>
              <w:bottom w:val="single" w:sz="4" w:space="0" w:color="auto"/>
              <w:right w:val="sing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7916" w:type="dxa"/>
            <w:tcBorders>
              <w:top w:val="single" w:sz="4" w:space="0" w:color="auto"/>
              <w:left w:val="nil"/>
              <w:bottom w:val="single" w:sz="4" w:space="0" w:color="auto"/>
              <w:right w:val="single" w:sz="4" w:space="0" w:color="auto"/>
            </w:tcBorders>
            <w:vAlign w:val="center"/>
          </w:tcPr>
          <w:p w:rsidR="007720CE" w:rsidRDefault="0020718E">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w:t>
            </w:r>
            <w:r>
              <w:rPr>
                <w:rFonts w:asciiTheme="minorEastAsia" w:eastAsiaTheme="minorEastAsia" w:hAnsiTheme="minorEastAsia" w:cstheme="minorEastAsia" w:hint="eastAsia"/>
                <w:kern w:val="21"/>
              </w:rPr>
              <w:t>2.5%</w:t>
            </w:r>
            <w:r>
              <w:rPr>
                <w:rFonts w:asciiTheme="minorEastAsia" w:eastAsiaTheme="minorEastAsia" w:hAnsiTheme="minorEastAsia" w:cstheme="minorEastAsia" w:hint="eastAsia"/>
                <w:kern w:val="21"/>
              </w:rPr>
              <w:t>的履约保证金。</w:t>
            </w:r>
          </w:p>
          <w:p w:rsidR="007720CE" w:rsidRDefault="0020718E">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7720CE" w:rsidRDefault="0020718E">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bl>
    <w:p w:rsidR="007720CE" w:rsidRDefault="0020718E">
      <w:pPr>
        <w:pStyle w:val="3"/>
        <w:ind w:firstLineChars="0" w:firstLine="0"/>
        <w:jc w:val="center"/>
        <w:rPr>
          <w:rFonts w:asciiTheme="minorEastAsia" w:eastAsiaTheme="minorEastAsia" w:hAnsiTheme="minorEastAsia" w:cstheme="minorEastAsia"/>
        </w:rPr>
      </w:pPr>
      <w:bookmarkStart w:id="216" w:name="_Toc13759"/>
      <w:bookmarkStart w:id="217" w:name="_Toc12469"/>
      <w:r>
        <w:rPr>
          <w:rFonts w:asciiTheme="minorEastAsia" w:eastAsiaTheme="minorEastAsia" w:hAnsiTheme="minorEastAsia" w:cstheme="minorEastAsia" w:hint="eastAsia"/>
        </w:rPr>
        <w:t>二、合同条款</w:t>
      </w:r>
      <w:bookmarkEnd w:id="216"/>
      <w:bookmarkEnd w:id="217"/>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w:t>
      </w:r>
      <w:r>
        <w:rPr>
          <w:rFonts w:asciiTheme="minorEastAsia" w:eastAsiaTheme="minorEastAsia" w:hAnsiTheme="minorEastAsia" w:cstheme="minorEastAsia" w:hint="eastAsia"/>
          <w:b/>
          <w:kern w:val="21"/>
          <w:sz w:val="24"/>
          <w:szCs w:val="24"/>
        </w:rPr>
        <w:t>、定义</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w:t>
      </w:r>
      <w:r>
        <w:rPr>
          <w:rFonts w:asciiTheme="minorEastAsia" w:eastAsiaTheme="minorEastAsia" w:hAnsiTheme="minorEastAsia" w:cstheme="minorEastAsia" w:hint="eastAsia"/>
          <w:kern w:val="21"/>
          <w:sz w:val="24"/>
          <w:szCs w:val="24"/>
        </w:rPr>
        <w:t>本合同中的下列术语应解释为：</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）“合同”系指采购人、中标供应商双方签署的、合同格式中载明的采购人、中标供应商双方所达成的协议，包括所有的附件、附录和构成合同的所有文件。</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）“合同价”系指根据合同规定，中标供应商在完全履行合同义务后采购人应支付给中标供应商的价格。</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）“货物”系指中标供应商根据合同规定须向采购人提供的一切设备、机械、仪表、备件、工具、手册和其他技术资料及其他材料。</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4</w:t>
      </w:r>
      <w:r>
        <w:rPr>
          <w:rFonts w:asciiTheme="minorEastAsia" w:eastAsiaTheme="minorEastAsia" w:hAnsiTheme="minorEastAsia" w:cstheme="minorEastAsia" w:hint="eastAsia"/>
          <w:kern w:val="21"/>
          <w:sz w:val="24"/>
          <w:szCs w:val="24"/>
        </w:rPr>
        <w:t>）“服务”系指根据合同规定中标供应商承担与供货有关的辅助服务，包括运输、保险以及其它的服务和安装、调试、提供技术援助、培训及其他类似的义务等。</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w:t>
      </w:r>
      <w:r>
        <w:rPr>
          <w:rFonts w:asciiTheme="minorEastAsia" w:eastAsiaTheme="minorEastAsia" w:hAnsiTheme="minorEastAsia" w:cstheme="minorEastAsia" w:hint="eastAsia"/>
          <w:b/>
          <w:kern w:val="21"/>
          <w:sz w:val="24"/>
          <w:szCs w:val="24"/>
        </w:rPr>
        <w:t>、技术规格</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w:t>
      </w:r>
      <w:r>
        <w:rPr>
          <w:rFonts w:asciiTheme="minorEastAsia" w:eastAsiaTheme="minorEastAsia" w:hAnsiTheme="minorEastAsia" w:cstheme="minorEastAsia" w:hint="eastAsia"/>
          <w:kern w:val="21"/>
          <w:sz w:val="24"/>
          <w:szCs w:val="24"/>
        </w:rPr>
        <w:t>中标供应商所提供货物的技术规格应与磋商文件规定的技术规格以及所附的技术规格响应表相一致。</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3</w:t>
      </w:r>
      <w:r>
        <w:rPr>
          <w:rFonts w:asciiTheme="minorEastAsia" w:eastAsiaTheme="minorEastAsia" w:hAnsiTheme="minorEastAsia" w:cstheme="minorEastAsia" w:hint="eastAsia"/>
          <w:b/>
          <w:kern w:val="21"/>
          <w:sz w:val="24"/>
          <w:szCs w:val="24"/>
        </w:rPr>
        <w:t>、知识产权</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3.1</w:t>
      </w:r>
      <w:r>
        <w:rPr>
          <w:rFonts w:asciiTheme="minorEastAsia" w:eastAsiaTheme="minorEastAsia" w:hAnsiTheme="minorEastAsia" w:cstheme="minorEastAsia" w:hint="eastAsia"/>
          <w:kern w:val="21"/>
          <w:sz w:val="24"/>
          <w:szCs w:val="24"/>
        </w:rPr>
        <w:t>中标供应商应保证采购人在使用该货物或其任何一部分时不受第三方提出侵犯其专利权、商标权和工业设计权等知识产权方面的起诉。</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4</w:t>
      </w:r>
      <w:r>
        <w:rPr>
          <w:rFonts w:asciiTheme="minorEastAsia" w:eastAsiaTheme="minorEastAsia" w:hAnsiTheme="minorEastAsia" w:cstheme="minorEastAsia" w:hint="eastAsia"/>
          <w:b/>
          <w:kern w:val="21"/>
          <w:sz w:val="24"/>
          <w:szCs w:val="24"/>
        </w:rPr>
        <w:t>、包装要求</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4.1</w:t>
      </w:r>
      <w:r>
        <w:rPr>
          <w:rFonts w:asciiTheme="minorEastAsia" w:eastAsiaTheme="minorEastAsia" w:hAnsiTheme="minorEastAsia" w:cstheme="minorEastAsia" w:hint="eastAsia"/>
          <w:kern w:val="21"/>
          <w:sz w:val="24"/>
          <w:szCs w:val="24"/>
        </w:rPr>
        <w:t>除合同另有规定外，中标供应商供应的全部货物均应按标准保护措施进行包装。该包装应适应于远距离运</w:t>
      </w:r>
      <w:r>
        <w:rPr>
          <w:rFonts w:asciiTheme="minorEastAsia" w:eastAsiaTheme="minorEastAsia" w:hAnsiTheme="minorEastAsia" w:cstheme="minorEastAsia" w:hint="eastAsia"/>
          <w:kern w:val="21"/>
          <w:sz w:val="24"/>
          <w:szCs w:val="24"/>
        </w:rPr>
        <w:t>输、防潮、防震、防锈和防野蛮装卸，确保货物安全无损运抵现场。由于包装不善所引起的货物锈蚀、损坏和损失均由中标供应商承担。</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4.2</w:t>
      </w:r>
      <w:r>
        <w:rPr>
          <w:rFonts w:asciiTheme="minorEastAsia" w:eastAsiaTheme="minorEastAsia" w:hAnsiTheme="minorEastAsia" w:cstheme="minorEastAsia" w:hint="eastAsia"/>
          <w:kern w:val="21"/>
          <w:sz w:val="24"/>
          <w:szCs w:val="24"/>
        </w:rPr>
        <w:t>每件包装箱内应附一份详细装箱单和质量合格证。</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5</w:t>
      </w:r>
      <w:r>
        <w:rPr>
          <w:rFonts w:asciiTheme="minorEastAsia" w:eastAsiaTheme="minorEastAsia" w:hAnsiTheme="minorEastAsia" w:cstheme="minorEastAsia" w:hint="eastAsia"/>
          <w:b/>
          <w:kern w:val="21"/>
          <w:sz w:val="24"/>
          <w:szCs w:val="24"/>
        </w:rPr>
        <w:t>、装运条件</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5.1</w:t>
      </w:r>
      <w:r>
        <w:rPr>
          <w:rFonts w:asciiTheme="minorEastAsia" w:eastAsiaTheme="minorEastAsia" w:hAnsiTheme="minorEastAsia" w:cstheme="minorEastAsia" w:hint="eastAsia"/>
          <w:kern w:val="21"/>
          <w:sz w:val="24"/>
          <w:szCs w:val="24"/>
        </w:rPr>
        <w:t>中标供应商负责安排运输，运输费由中标供应商承担。</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5.2</w:t>
      </w:r>
      <w:r>
        <w:rPr>
          <w:rFonts w:asciiTheme="minorEastAsia" w:eastAsiaTheme="minorEastAsia" w:hAnsiTheme="minorEastAsia" w:cstheme="minorEastAsia" w:hint="eastAsia"/>
          <w:kern w:val="21"/>
          <w:sz w:val="24"/>
          <w:szCs w:val="24"/>
        </w:rPr>
        <w:t>运输部门出具运单的日期应视为货物交货日期。</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5.3</w:t>
      </w:r>
      <w:r>
        <w:rPr>
          <w:rFonts w:asciiTheme="minorEastAsia" w:eastAsiaTheme="minorEastAsia" w:hAnsiTheme="minorEastAsia" w:cstheme="minorEastAsia" w:hint="eastAsia"/>
          <w:kern w:val="21"/>
          <w:sz w:val="24"/>
          <w:szCs w:val="24"/>
        </w:rPr>
        <w:t>中标供应商装运的货物不应超过合同规定的数量或重量。否则，中标供应商应对超交数量或重量而产生的一切后果负责。</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6</w:t>
      </w:r>
      <w:r>
        <w:rPr>
          <w:rFonts w:asciiTheme="minorEastAsia" w:eastAsiaTheme="minorEastAsia" w:hAnsiTheme="minorEastAsia" w:cstheme="minorEastAsia" w:hint="eastAsia"/>
          <w:b/>
          <w:kern w:val="21"/>
          <w:sz w:val="24"/>
          <w:szCs w:val="24"/>
        </w:rPr>
        <w:t>、支付</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6.1</w:t>
      </w:r>
      <w:r>
        <w:rPr>
          <w:rFonts w:asciiTheme="minorEastAsia" w:eastAsiaTheme="minorEastAsia" w:hAnsiTheme="minorEastAsia" w:cstheme="minorEastAsia" w:hint="eastAsia"/>
          <w:kern w:val="21"/>
          <w:sz w:val="24"/>
          <w:szCs w:val="24"/>
        </w:rPr>
        <w:t>本合同以人民币付款。</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6.2</w:t>
      </w:r>
      <w:r>
        <w:rPr>
          <w:rFonts w:asciiTheme="minorEastAsia" w:eastAsiaTheme="minorEastAsia" w:hAnsiTheme="minorEastAsia" w:cstheme="minorEastAsia" w:hint="eastAsia"/>
          <w:kern w:val="21"/>
          <w:sz w:val="24"/>
          <w:szCs w:val="24"/>
        </w:rPr>
        <w:t>中标供应商应按照双方签订的合同规定交货。交货后中标供应商应向采购人提供下列单据，采购人按合同规定审核后签署验收单：</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）运输部门出具的有关收据；</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）发票；</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）制造厂家出具的质量检验证书和数量证明书；</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4</w:t>
      </w:r>
      <w:r>
        <w:rPr>
          <w:rFonts w:asciiTheme="minorEastAsia" w:eastAsiaTheme="minorEastAsia" w:hAnsiTheme="minorEastAsia" w:cstheme="minorEastAsia" w:hint="eastAsia"/>
          <w:kern w:val="21"/>
          <w:sz w:val="24"/>
          <w:szCs w:val="24"/>
        </w:rPr>
        <w:t>）装箱单；</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5</w:t>
      </w:r>
      <w:r>
        <w:rPr>
          <w:rFonts w:asciiTheme="minorEastAsia" w:eastAsiaTheme="minorEastAsia" w:hAnsiTheme="minorEastAsia" w:cstheme="minorEastAsia" w:hint="eastAsia"/>
          <w:kern w:val="21"/>
          <w:sz w:val="24"/>
          <w:szCs w:val="24"/>
        </w:rPr>
        <w:t>）验收证书。</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6.3</w:t>
      </w:r>
      <w:r>
        <w:rPr>
          <w:rFonts w:asciiTheme="minorEastAsia" w:eastAsiaTheme="minorEastAsia" w:hAnsiTheme="minorEastAsia" w:cstheme="minorEastAsia" w:hint="eastAsia"/>
          <w:kern w:val="21"/>
          <w:sz w:val="24"/>
          <w:szCs w:val="24"/>
        </w:rPr>
        <w:t>按照合同条款前附表规定的支付条件进行支付。</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7</w:t>
      </w:r>
      <w:r>
        <w:rPr>
          <w:rFonts w:asciiTheme="minorEastAsia" w:eastAsiaTheme="minorEastAsia" w:hAnsiTheme="minorEastAsia" w:cstheme="minorEastAsia" w:hint="eastAsia"/>
          <w:b/>
          <w:kern w:val="21"/>
          <w:sz w:val="24"/>
          <w:szCs w:val="24"/>
        </w:rPr>
        <w:t>、技术资料</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7.1</w:t>
      </w:r>
      <w:r>
        <w:rPr>
          <w:rFonts w:asciiTheme="minorEastAsia" w:eastAsiaTheme="minorEastAsia" w:hAnsiTheme="minorEastAsia" w:cstheme="minorEastAsia" w:hint="eastAsia"/>
          <w:kern w:val="21"/>
          <w:sz w:val="24"/>
          <w:szCs w:val="24"/>
        </w:rPr>
        <w:t>中标供应商在交货时，应附上每台设备和仪器的中文技术资料一套，如样本、图纸、操作手册、使用指南、维修指南和</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或服务手册或示意图。</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8</w:t>
      </w:r>
      <w:r>
        <w:rPr>
          <w:rFonts w:asciiTheme="minorEastAsia" w:eastAsiaTheme="minorEastAsia" w:hAnsiTheme="minorEastAsia" w:cstheme="minorEastAsia" w:hint="eastAsia"/>
          <w:b/>
          <w:kern w:val="21"/>
          <w:sz w:val="24"/>
          <w:szCs w:val="24"/>
        </w:rPr>
        <w:t>、质量保证</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8.1</w:t>
      </w:r>
      <w:r>
        <w:rPr>
          <w:rFonts w:asciiTheme="minorEastAsia" w:eastAsiaTheme="minorEastAsia" w:hAnsiTheme="minorEastAsia" w:cstheme="minorEastAsia" w:hint="eastAsia"/>
          <w:kern w:val="21"/>
          <w:sz w:val="24"/>
          <w:szCs w:val="24"/>
        </w:rPr>
        <w:t>中标供应商应保证货物是全新、未使用过的，并完</w:t>
      </w:r>
      <w:r>
        <w:rPr>
          <w:rFonts w:asciiTheme="minorEastAsia" w:eastAsiaTheme="minorEastAsia" w:hAnsiTheme="minorEastAsia" w:cstheme="minorEastAsia" w:hint="eastAsia"/>
          <w:kern w:val="21"/>
          <w:sz w:val="24"/>
          <w:szCs w:val="24"/>
        </w:rPr>
        <w:t>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8.2</w:t>
      </w:r>
      <w:r>
        <w:rPr>
          <w:rFonts w:asciiTheme="minorEastAsia" w:eastAsiaTheme="minorEastAsia" w:hAnsiTheme="minorEastAsia" w:cstheme="minorEastAsia" w:hint="eastAsia"/>
          <w:kern w:val="21"/>
          <w:sz w:val="24"/>
          <w:szCs w:val="24"/>
        </w:rPr>
        <w:t>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8.3</w:t>
      </w:r>
      <w:r>
        <w:rPr>
          <w:rFonts w:asciiTheme="minorEastAsia" w:eastAsiaTheme="minorEastAsia" w:hAnsiTheme="minorEastAsia" w:cstheme="minorEastAsia" w:hint="eastAsia"/>
          <w:kern w:val="21"/>
          <w:sz w:val="24"/>
          <w:szCs w:val="24"/>
        </w:rPr>
        <w:t>免费质保期内，中标人应在接到采</w:t>
      </w:r>
      <w:r>
        <w:rPr>
          <w:rFonts w:asciiTheme="minorEastAsia" w:eastAsiaTheme="minorEastAsia" w:hAnsiTheme="minorEastAsia" w:cstheme="minorEastAsia" w:hint="eastAsia"/>
          <w:kern w:val="21"/>
          <w:sz w:val="24"/>
          <w:szCs w:val="24"/>
        </w:rPr>
        <w:t>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8.4</w:t>
      </w:r>
      <w:r>
        <w:rPr>
          <w:rFonts w:asciiTheme="minorEastAsia" w:eastAsiaTheme="minorEastAsia" w:hAnsiTheme="minorEastAsia" w:cstheme="minorEastAsia" w:hint="eastAsia"/>
          <w:kern w:val="21"/>
          <w:sz w:val="24"/>
          <w:szCs w:val="24"/>
        </w:rPr>
        <w:t>如果中标供应商在收到通知后七天后没有弥补缺陷，采购人可采取必要的补救措施，但风险和费用将由中标供应商承担。</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9</w:t>
      </w:r>
      <w:r>
        <w:rPr>
          <w:rFonts w:asciiTheme="minorEastAsia" w:eastAsiaTheme="minorEastAsia" w:hAnsiTheme="minorEastAsia" w:cstheme="minorEastAsia" w:hint="eastAsia"/>
          <w:b/>
          <w:kern w:val="21"/>
          <w:sz w:val="24"/>
          <w:szCs w:val="24"/>
        </w:rPr>
        <w:t>、检验</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9.1</w:t>
      </w:r>
      <w:r>
        <w:rPr>
          <w:rFonts w:asciiTheme="minorEastAsia" w:eastAsiaTheme="minorEastAsia" w:hAnsiTheme="minorEastAsia" w:cstheme="minorEastAsia" w:hint="eastAsia"/>
          <w:kern w:val="21"/>
          <w:sz w:val="24"/>
          <w:szCs w:val="24"/>
        </w:rPr>
        <w:t>在发货前，中标供应商应对货物的质量、规格、性能、数量和重量等进行准确而全面的检验，并出具一份证明货物符合合同规定的</w:t>
      </w:r>
      <w:r>
        <w:rPr>
          <w:rFonts w:asciiTheme="minorEastAsia" w:eastAsiaTheme="minorEastAsia" w:hAnsiTheme="minorEastAsia" w:cstheme="minorEastAsia" w:hint="eastAsia"/>
          <w:kern w:val="21"/>
          <w:sz w:val="24"/>
          <w:szCs w:val="24"/>
        </w:rPr>
        <w:t>证书。该证书将作为提交付款单据的一部分，但有关质量、规格、性能、数量或重量的检验不应视为最终检验。中标供应商检验的结果和详细要求应在质量证书中加以说明。</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9.2</w:t>
      </w:r>
      <w:r>
        <w:rPr>
          <w:rFonts w:asciiTheme="minorEastAsia" w:eastAsiaTheme="minorEastAsia" w:hAnsiTheme="minorEastAsia" w:cstheme="minorEastAsia" w:hint="eastAsia"/>
          <w:kern w:val="21"/>
          <w:sz w:val="24"/>
          <w:szCs w:val="24"/>
        </w:rPr>
        <w:t>如果货物的质量和规格与合同不符，或在第</w:t>
      </w:r>
      <w:r>
        <w:rPr>
          <w:rFonts w:asciiTheme="minorEastAsia" w:eastAsiaTheme="minorEastAsia" w:hAnsiTheme="minorEastAsia" w:cstheme="minorEastAsia" w:hint="eastAsia"/>
          <w:kern w:val="21"/>
          <w:sz w:val="24"/>
          <w:szCs w:val="24"/>
        </w:rPr>
        <w:t>8</w:t>
      </w:r>
      <w:r>
        <w:rPr>
          <w:rFonts w:asciiTheme="minorEastAsia" w:eastAsiaTheme="minorEastAsia" w:hAnsiTheme="minorEastAsia" w:cstheme="minorEastAsia" w:hint="eastAsia"/>
          <w:kern w:val="21"/>
          <w:sz w:val="24"/>
          <w:szCs w:val="24"/>
        </w:rPr>
        <w:t>条规定的质量保证期内证实货物是有缺陷的，包括潜在缺陷或使用不符合要求的材料，采购人应报请当地有关部门进行检验，并有权凭检验证书向中标供应商提出索赔。</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10</w:t>
      </w:r>
      <w:r>
        <w:rPr>
          <w:rFonts w:asciiTheme="minorEastAsia" w:eastAsiaTheme="minorEastAsia" w:hAnsiTheme="minorEastAsia" w:cstheme="minorEastAsia" w:hint="eastAsia"/>
          <w:b/>
          <w:kern w:val="21"/>
          <w:sz w:val="24"/>
          <w:szCs w:val="24"/>
        </w:rPr>
        <w:t>、索赔</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10.1</w:t>
      </w:r>
      <w:r>
        <w:rPr>
          <w:rFonts w:asciiTheme="minorEastAsia" w:eastAsiaTheme="minorEastAsia" w:hAnsiTheme="minorEastAsia" w:cstheme="minorEastAsia" w:hint="eastAsia"/>
          <w:kern w:val="21"/>
          <w:sz w:val="24"/>
          <w:szCs w:val="24"/>
        </w:rPr>
        <w:t>根据当地有关部门出具的检验证书向中标供应商提出索赔。</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10.2</w:t>
      </w:r>
      <w:r>
        <w:rPr>
          <w:rFonts w:asciiTheme="minorEastAsia" w:eastAsiaTheme="minorEastAsia" w:hAnsiTheme="minorEastAsia" w:cstheme="minorEastAsia" w:hint="eastAsia"/>
          <w:kern w:val="21"/>
          <w:sz w:val="24"/>
          <w:szCs w:val="24"/>
        </w:rPr>
        <w:t>根据合同第</w:t>
      </w:r>
      <w:r>
        <w:rPr>
          <w:rFonts w:asciiTheme="minorEastAsia" w:eastAsiaTheme="minorEastAsia" w:hAnsiTheme="minorEastAsia" w:cstheme="minorEastAsia" w:hint="eastAsia"/>
          <w:kern w:val="21"/>
          <w:sz w:val="24"/>
          <w:szCs w:val="24"/>
        </w:rPr>
        <w:t>8</w:t>
      </w:r>
      <w:r>
        <w:rPr>
          <w:rFonts w:asciiTheme="minorEastAsia" w:eastAsiaTheme="minorEastAsia" w:hAnsiTheme="minorEastAsia" w:cstheme="minorEastAsia" w:hint="eastAsia"/>
          <w:kern w:val="21"/>
          <w:sz w:val="24"/>
          <w:szCs w:val="24"/>
        </w:rPr>
        <w:t>条和第</w:t>
      </w:r>
      <w:r>
        <w:rPr>
          <w:rFonts w:asciiTheme="minorEastAsia" w:eastAsiaTheme="minorEastAsia" w:hAnsiTheme="minorEastAsia" w:cstheme="minorEastAsia" w:hint="eastAsia"/>
          <w:kern w:val="21"/>
          <w:sz w:val="24"/>
          <w:szCs w:val="24"/>
        </w:rPr>
        <w:t>9</w:t>
      </w:r>
      <w:r>
        <w:rPr>
          <w:rFonts w:asciiTheme="minorEastAsia" w:eastAsiaTheme="minorEastAsia" w:hAnsiTheme="minorEastAsia" w:cstheme="minorEastAsia" w:hint="eastAsia"/>
          <w:kern w:val="21"/>
          <w:sz w:val="24"/>
          <w:szCs w:val="24"/>
        </w:rPr>
        <w:t>条规定的检验期和质量保证期内，如果中标供应商对采购人提出的索赔和差异负有责任，中标供应商应按照采购人同意的下列一种或多种方式解决索赔事宜。</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中标供应商同意退货，并用合同中规定的同种货币将货款退还给采购人，并承担由此发生的一切损失和费用，包括利息、银行手续费、运费、保险费、检验费、仓储费、装卸费以及为保护拒收的货物所需的其它必要费用。</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）根据货物的低劣程度、损坏程度以及采购人所遭受损失的数额，经买卖双方商定同意降低货物的价格。</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）用符合规定要求的新零件、部件或设备来更换有缺陷的部分，中标供应商应承担一切费用和风险并负担采购人所遭受的一切直接费用。同时，中标供应商应按合同第</w:t>
      </w:r>
      <w:r>
        <w:rPr>
          <w:rFonts w:asciiTheme="minorEastAsia" w:eastAsiaTheme="minorEastAsia" w:hAnsiTheme="minorEastAsia" w:cstheme="minorEastAsia" w:hint="eastAsia"/>
          <w:kern w:val="21"/>
          <w:sz w:val="24"/>
          <w:szCs w:val="24"/>
        </w:rPr>
        <w:t>8</w:t>
      </w:r>
      <w:r>
        <w:rPr>
          <w:rFonts w:asciiTheme="minorEastAsia" w:eastAsiaTheme="minorEastAsia" w:hAnsiTheme="minorEastAsia" w:cstheme="minorEastAsia" w:hint="eastAsia"/>
          <w:kern w:val="21"/>
          <w:sz w:val="24"/>
          <w:szCs w:val="24"/>
        </w:rPr>
        <w:t>条规定，对更换件相应延长质量保证期。</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10.3</w:t>
      </w:r>
      <w:r>
        <w:rPr>
          <w:rFonts w:asciiTheme="minorEastAsia" w:eastAsiaTheme="minorEastAsia" w:hAnsiTheme="minorEastAsia" w:cstheme="minorEastAsia" w:hint="eastAsia"/>
          <w:kern w:val="21"/>
          <w:sz w:val="24"/>
          <w:szCs w:val="24"/>
        </w:rPr>
        <w:t>如果在采购人发出索赔通知后</w:t>
      </w:r>
      <w:r>
        <w:rPr>
          <w:rFonts w:asciiTheme="minorEastAsia" w:eastAsiaTheme="minorEastAsia" w:hAnsiTheme="minorEastAsia" w:cstheme="minorEastAsia" w:hint="eastAsia"/>
          <w:kern w:val="21"/>
          <w:sz w:val="24"/>
          <w:szCs w:val="24"/>
        </w:rPr>
        <w:t>20</w:t>
      </w:r>
      <w:r>
        <w:rPr>
          <w:rFonts w:asciiTheme="minorEastAsia" w:eastAsiaTheme="minorEastAsia" w:hAnsiTheme="minorEastAsia" w:cstheme="minorEastAsia" w:hint="eastAsia"/>
          <w:kern w:val="21"/>
          <w:sz w:val="24"/>
          <w:szCs w:val="24"/>
        </w:rPr>
        <w:t>天内，中标供应商未作答复，上述索赔应视为已被中标供应商接受，如中标供应商未能在采购人提出索赔通知后</w:t>
      </w:r>
      <w:r>
        <w:rPr>
          <w:rFonts w:asciiTheme="minorEastAsia" w:eastAsiaTheme="minorEastAsia" w:hAnsiTheme="minorEastAsia" w:cstheme="minorEastAsia" w:hint="eastAsia"/>
          <w:kern w:val="21"/>
          <w:sz w:val="24"/>
          <w:szCs w:val="24"/>
        </w:rPr>
        <w:t>20</w:t>
      </w:r>
      <w:r>
        <w:rPr>
          <w:rFonts w:asciiTheme="minorEastAsia" w:eastAsiaTheme="minorEastAsia" w:hAnsiTheme="minorEastAsia" w:cstheme="minorEastAsia" w:hint="eastAsia"/>
          <w:kern w:val="21"/>
          <w:sz w:val="24"/>
          <w:szCs w:val="24"/>
        </w:rPr>
        <w:t>天内或采购人同意的更长时间内，按照本合同第</w:t>
      </w:r>
      <w:r>
        <w:rPr>
          <w:rFonts w:asciiTheme="minorEastAsia" w:eastAsiaTheme="minorEastAsia" w:hAnsiTheme="minorEastAsia" w:cstheme="minorEastAsia" w:hint="eastAsia"/>
          <w:kern w:val="21"/>
          <w:sz w:val="24"/>
          <w:szCs w:val="24"/>
        </w:rPr>
        <w:t>10.2</w:t>
      </w:r>
      <w:r>
        <w:rPr>
          <w:rFonts w:asciiTheme="minorEastAsia" w:eastAsiaTheme="minorEastAsia" w:hAnsiTheme="minorEastAsia" w:cstheme="minorEastAsia" w:hint="eastAsia"/>
          <w:kern w:val="21"/>
          <w:sz w:val="24"/>
          <w:szCs w:val="24"/>
        </w:rPr>
        <w:t>条规定的任何一种方法解决索赔事宜，采购人将从中标供应商提交的履约保证金中扣除索赔金额。</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11</w:t>
      </w:r>
      <w:r>
        <w:rPr>
          <w:rFonts w:asciiTheme="minorEastAsia" w:eastAsiaTheme="minorEastAsia" w:hAnsiTheme="minorEastAsia" w:cstheme="minorEastAsia" w:hint="eastAsia"/>
          <w:b/>
          <w:kern w:val="21"/>
          <w:sz w:val="24"/>
          <w:szCs w:val="24"/>
        </w:rPr>
        <w:t>、迟交货</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11.1</w:t>
      </w:r>
      <w:r>
        <w:rPr>
          <w:rFonts w:asciiTheme="minorEastAsia" w:eastAsiaTheme="minorEastAsia" w:hAnsiTheme="minorEastAsia" w:cstheme="minorEastAsia" w:hint="eastAsia"/>
          <w:kern w:val="21"/>
          <w:sz w:val="24"/>
          <w:szCs w:val="24"/>
        </w:rPr>
        <w:t>中标供应商应按照“货物</w:t>
      </w:r>
      <w:r>
        <w:rPr>
          <w:rFonts w:asciiTheme="minorEastAsia" w:eastAsiaTheme="minorEastAsia" w:hAnsiTheme="minorEastAsia" w:cstheme="minorEastAsia" w:hint="eastAsia"/>
          <w:kern w:val="21"/>
          <w:sz w:val="24"/>
          <w:szCs w:val="24"/>
        </w:rPr>
        <w:t>需求一览表”中规定的交货期交货，并交付采购人验收使用。</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11.2</w:t>
      </w:r>
      <w:r>
        <w:rPr>
          <w:rFonts w:asciiTheme="minorEastAsia" w:eastAsiaTheme="minorEastAsia" w:hAnsiTheme="minorEastAsia" w:cstheme="minorEastAsia" w:hint="eastAsia"/>
          <w:kern w:val="21"/>
          <w:sz w:val="24"/>
          <w:szCs w:val="24"/>
        </w:rPr>
        <w:t>如果中标供应商拖延交货，将受到以下制裁：没收履约保证金，加收违约金和</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或终止合同。</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11.3</w:t>
      </w:r>
      <w:r>
        <w:rPr>
          <w:rFonts w:asciiTheme="minorEastAsia" w:eastAsiaTheme="minorEastAsia" w:hAnsiTheme="minorEastAsia" w:cstheme="minorEastAsia" w:hint="eastAsia"/>
          <w:kern w:val="21"/>
          <w:sz w:val="24"/>
          <w:szCs w:val="24"/>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12</w:t>
      </w:r>
      <w:r>
        <w:rPr>
          <w:rFonts w:asciiTheme="minorEastAsia" w:eastAsiaTheme="minorEastAsia" w:hAnsiTheme="minorEastAsia" w:cstheme="minorEastAsia" w:hint="eastAsia"/>
          <w:b/>
          <w:kern w:val="21"/>
          <w:sz w:val="24"/>
          <w:szCs w:val="24"/>
        </w:rPr>
        <w:t>、违约条款</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12.1</w:t>
      </w:r>
      <w:r>
        <w:rPr>
          <w:rFonts w:asciiTheme="minorEastAsia" w:eastAsiaTheme="minorEastAsia" w:hAnsiTheme="minorEastAsia" w:cstheme="minorEastAsia" w:hint="eastAsia"/>
          <w:kern w:val="21"/>
          <w:sz w:val="24"/>
          <w:szCs w:val="24"/>
        </w:rPr>
        <w:t>除合同第</w:t>
      </w:r>
      <w:r>
        <w:rPr>
          <w:rFonts w:asciiTheme="minorEastAsia" w:eastAsiaTheme="minorEastAsia" w:hAnsiTheme="minorEastAsia" w:cstheme="minorEastAsia" w:hint="eastAsia"/>
          <w:kern w:val="21"/>
          <w:sz w:val="24"/>
          <w:szCs w:val="24"/>
        </w:rPr>
        <w:t>13</w:t>
      </w:r>
      <w:r>
        <w:rPr>
          <w:rFonts w:asciiTheme="minorEastAsia" w:eastAsiaTheme="minorEastAsia" w:hAnsiTheme="minorEastAsia" w:cstheme="minorEastAsia" w:hint="eastAsia"/>
          <w:kern w:val="21"/>
          <w:sz w:val="24"/>
          <w:szCs w:val="24"/>
        </w:rPr>
        <w:t>条规定外，如果中标供应商没有按照规定的时间交货和提供服务，采购人将收取违约金。违约金将从货款中扣除，</w:t>
      </w:r>
      <w:r>
        <w:rPr>
          <w:rFonts w:asciiTheme="minorEastAsia" w:eastAsiaTheme="minorEastAsia" w:hAnsiTheme="minorEastAsia" w:cstheme="minorEastAsia" w:hint="eastAsia"/>
          <w:kern w:val="21"/>
          <w:sz w:val="24"/>
          <w:szCs w:val="24"/>
        </w:rPr>
        <w:t>违约金应按每周迟交货物或未提供服务交货价的</w:t>
      </w:r>
      <w:r>
        <w:rPr>
          <w:rFonts w:asciiTheme="minorEastAsia" w:eastAsiaTheme="minorEastAsia" w:hAnsiTheme="minorEastAsia" w:cstheme="minorEastAsia" w:hint="eastAsia"/>
          <w:kern w:val="21"/>
          <w:sz w:val="24"/>
          <w:szCs w:val="24"/>
        </w:rPr>
        <w:t>0.5%</w:t>
      </w:r>
      <w:r>
        <w:rPr>
          <w:rFonts w:asciiTheme="minorEastAsia" w:eastAsiaTheme="minorEastAsia" w:hAnsiTheme="minorEastAsia" w:cstheme="minorEastAsia" w:hint="eastAsia"/>
          <w:kern w:val="21"/>
          <w:sz w:val="24"/>
          <w:szCs w:val="24"/>
        </w:rPr>
        <w:t>计收。但违约金的最高限额为迟交货物或提供服务合同价的</w:t>
      </w:r>
      <w:r>
        <w:rPr>
          <w:rFonts w:asciiTheme="minorEastAsia" w:eastAsiaTheme="minorEastAsia" w:hAnsiTheme="minorEastAsia" w:cstheme="minorEastAsia" w:hint="eastAsia"/>
          <w:kern w:val="21"/>
          <w:sz w:val="24"/>
          <w:szCs w:val="24"/>
        </w:rPr>
        <w:t>5%</w:t>
      </w:r>
      <w:r>
        <w:rPr>
          <w:rFonts w:asciiTheme="minorEastAsia" w:eastAsiaTheme="minorEastAsia" w:hAnsiTheme="minorEastAsia" w:cstheme="minorEastAsia" w:hint="eastAsia"/>
          <w:kern w:val="21"/>
          <w:sz w:val="24"/>
          <w:szCs w:val="24"/>
        </w:rPr>
        <w:t>。一周按</w:t>
      </w:r>
      <w:r>
        <w:rPr>
          <w:rFonts w:asciiTheme="minorEastAsia" w:eastAsiaTheme="minorEastAsia" w:hAnsiTheme="minorEastAsia" w:cstheme="minorEastAsia" w:hint="eastAsia"/>
          <w:kern w:val="21"/>
          <w:sz w:val="24"/>
          <w:szCs w:val="24"/>
        </w:rPr>
        <w:t>7</w:t>
      </w:r>
      <w:r>
        <w:rPr>
          <w:rFonts w:asciiTheme="minorEastAsia" w:eastAsiaTheme="minorEastAsia" w:hAnsiTheme="minorEastAsia" w:cstheme="minorEastAsia" w:hint="eastAsia"/>
          <w:kern w:val="21"/>
          <w:sz w:val="24"/>
          <w:szCs w:val="24"/>
        </w:rPr>
        <w:t>天计算，不足</w:t>
      </w:r>
      <w:r>
        <w:rPr>
          <w:rFonts w:asciiTheme="minorEastAsia" w:eastAsiaTheme="minorEastAsia" w:hAnsiTheme="minorEastAsia" w:cstheme="minorEastAsia" w:hint="eastAsia"/>
          <w:kern w:val="21"/>
          <w:sz w:val="24"/>
          <w:szCs w:val="24"/>
        </w:rPr>
        <w:t>7</w:t>
      </w:r>
      <w:r>
        <w:rPr>
          <w:rFonts w:asciiTheme="minorEastAsia" w:eastAsiaTheme="minorEastAsia" w:hAnsiTheme="minorEastAsia" w:cstheme="minorEastAsia" w:hint="eastAsia"/>
          <w:kern w:val="21"/>
          <w:sz w:val="24"/>
          <w:szCs w:val="24"/>
        </w:rPr>
        <w:t>天按一周计算。如果达到最高限额，采购人应考虑终止合同。</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13</w:t>
      </w:r>
      <w:r>
        <w:rPr>
          <w:rFonts w:asciiTheme="minorEastAsia" w:eastAsiaTheme="minorEastAsia" w:hAnsiTheme="minorEastAsia" w:cstheme="minorEastAsia" w:hint="eastAsia"/>
          <w:b/>
          <w:kern w:val="21"/>
          <w:sz w:val="24"/>
          <w:szCs w:val="24"/>
        </w:rPr>
        <w:t>、不可抗力</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13.1</w:t>
      </w:r>
      <w:r>
        <w:rPr>
          <w:rFonts w:asciiTheme="minorEastAsia" w:eastAsiaTheme="minorEastAsia" w:hAnsiTheme="minorEastAsia" w:cstheme="minorEastAsia" w:hint="eastAsia"/>
          <w:kern w:val="21"/>
          <w:sz w:val="24"/>
          <w:szCs w:val="24"/>
        </w:rPr>
        <w:t>不可抗力包括因战争、动乱、空中飞行物坠落或其他非采购人、中标供应商责任造成的爆炸、火灾以及当地气象部门核定的五十年一遇的恶劣天气、地震等。</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13.2</w:t>
      </w:r>
      <w:r>
        <w:rPr>
          <w:rFonts w:asciiTheme="minorEastAsia" w:eastAsiaTheme="minorEastAsia" w:hAnsiTheme="minorEastAsia" w:cstheme="minorEastAsia" w:hint="eastAsia"/>
          <w:kern w:val="21"/>
          <w:sz w:val="24"/>
          <w:szCs w:val="24"/>
        </w:rPr>
        <w:t>受事故影响的一方应在不可抗力发生后尽快以传真、电报通知另一方，并在事故发生后</w:t>
      </w:r>
      <w:r>
        <w:rPr>
          <w:rFonts w:asciiTheme="minorEastAsia" w:eastAsiaTheme="minorEastAsia" w:hAnsiTheme="minorEastAsia" w:cstheme="minorEastAsia" w:hint="eastAsia"/>
          <w:kern w:val="21"/>
          <w:sz w:val="24"/>
          <w:szCs w:val="24"/>
        </w:rPr>
        <w:t>14</w:t>
      </w:r>
      <w:r>
        <w:rPr>
          <w:rFonts w:asciiTheme="minorEastAsia" w:eastAsiaTheme="minorEastAsia" w:hAnsiTheme="minorEastAsia" w:cstheme="minorEastAsia" w:hint="eastAsia"/>
          <w:kern w:val="21"/>
          <w:sz w:val="24"/>
          <w:szCs w:val="24"/>
        </w:rPr>
        <w:t>天内，将有关部门出具的证明文件用挂号信航寄给另一方。如果不可抗力影响时间延</w:t>
      </w:r>
      <w:r>
        <w:rPr>
          <w:rFonts w:asciiTheme="minorEastAsia" w:eastAsiaTheme="minorEastAsia" w:hAnsiTheme="minorEastAsia" w:cstheme="minorEastAsia" w:hint="eastAsia"/>
          <w:kern w:val="21"/>
          <w:sz w:val="24"/>
          <w:szCs w:val="24"/>
        </w:rPr>
        <w:t>续</w:t>
      </w:r>
      <w:r>
        <w:rPr>
          <w:rFonts w:asciiTheme="minorEastAsia" w:eastAsiaTheme="minorEastAsia" w:hAnsiTheme="minorEastAsia" w:cstheme="minorEastAsia" w:hint="eastAsia"/>
          <w:kern w:val="21"/>
          <w:sz w:val="24"/>
          <w:szCs w:val="24"/>
        </w:rPr>
        <w:t>120</w:t>
      </w:r>
      <w:r>
        <w:rPr>
          <w:rFonts w:asciiTheme="minorEastAsia" w:eastAsiaTheme="minorEastAsia" w:hAnsiTheme="minorEastAsia" w:cstheme="minorEastAsia" w:hint="eastAsia"/>
          <w:kern w:val="21"/>
          <w:sz w:val="24"/>
          <w:szCs w:val="24"/>
        </w:rPr>
        <w:t>天以上时，双方应通过友好协商在合理的时间内达成进一步履行合同的协议。</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14</w:t>
      </w:r>
      <w:r>
        <w:rPr>
          <w:rFonts w:asciiTheme="minorEastAsia" w:eastAsiaTheme="minorEastAsia" w:hAnsiTheme="minorEastAsia" w:cstheme="minorEastAsia" w:hint="eastAsia"/>
          <w:b/>
          <w:kern w:val="21"/>
          <w:sz w:val="24"/>
          <w:szCs w:val="24"/>
        </w:rPr>
        <w:t>、税费</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14.1</w:t>
      </w:r>
      <w:r>
        <w:rPr>
          <w:rFonts w:asciiTheme="minorEastAsia" w:eastAsiaTheme="minorEastAsia" w:hAnsiTheme="minorEastAsia" w:cstheme="minorEastAsia" w:hint="eastAsia"/>
          <w:kern w:val="21"/>
          <w:sz w:val="24"/>
          <w:szCs w:val="24"/>
        </w:rPr>
        <w:t>中国政府根据现行税法对采购人征收的、与本合同有关的一切税费，均由采购人负担。</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14.2</w:t>
      </w:r>
      <w:r>
        <w:rPr>
          <w:rFonts w:asciiTheme="minorEastAsia" w:eastAsiaTheme="minorEastAsia" w:hAnsiTheme="minorEastAsia" w:cstheme="minorEastAsia" w:hint="eastAsia"/>
          <w:kern w:val="21"/>
          <w:sz w:val="24"/>
          <w:szCs w:val="24"/>
        </w:rPr>
        <w:t>中国政府根据现行税法对中标供应商征收的、与本合同有关的一切税费，均由中标供应商负担。</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15</w:t>
      </w:r>
      <w:r>
        <w:rPr>
          <w:rFonts w:asciiTheme="minorEastAsia" w:eastAsiaTheme="minorEastAsia" w:hAnsiTheme="minorEastAsia" w:cstheme="minorEastAsia" w:hint="eastAsia"/>
          <w:b/>
          <w:kern w:val="21"/>
          <w:sz w:val="24"/>
          <w:szCs w:val="24"/>
        </w:rPr>
        <w:t>、履约保证金</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15.1</w:t>
      </w:r>
      <w:r>
        <w:rPr>
          <w:rFonts w:asciiTheme="minorEastAsia" w:eastAsiaTheme="minorEastAsia" w:hAnsiTheme="minorEastAsia" w:cstheme="minorEastAsia" w:hint="eastAsia"/>
          <w:kern w:val="21"/>
          <w:sz w:val="24"/>
          <w:szCs w:val="24"/>
        </w:rPr>
        <w:t>中标供应商应在签订合同的同时，提供相当于合同总价</w:t>
      </w:r>
      <w:r>
        <w:rPr>
          <w:rFonts w:asciiTheme="minorEastAsia" w:eastAsiaTheme="minorEastAsia" w:hAnsiTheme="minorEastAsia" w:cstheme="minorEastAsia" w:hint="eastAsia"/>
          <w:kern w:val="21"/>
          <w:sz w:val="24"/>
          <w:szCs w:val="24"/>
        </w:rPr>
        <w:t>10%</w:t>
      </w:r>
      <w:r>
        <w:rPr>
          <w:rFonts w:asciiTheme="minorEastAsia" w:eastAsiaTheme="minorEastAsia" w:hAnsiTheme="minorEastAsia" w:cstheme="minorEastAsia" w:hint="eastAsia"/>
          <w:kern w:val="21"/>
          <w:sz w:val="24"/>
          <w:szCs w:val="24"/>
        </w:rPr>
        <w:t>的履约保证金。</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15.2</w:t>
      </w:r>
      <w:r>
        <w:rPr>
          <w:rFonts w:asciiTheme="minorEastAsia" w:eastAsiaTheme="minorEastAsia" w:hAnsiTheme="minorEastAsia" w:cstheme="minorEastAsia" w:hint="eastAsia"/>
          <w:kern w:val="21"/>
          <w:sz w:val="24"/>
          <w:szCs w:val="24"/>
        </w:rPr>
        <w:t>如中标供应商未能履行其合同规定的义务，采购人有权从履约保证金中取得补偿。</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16</w:t>
      </w:r>
      <w:r>
        <w:rPr>
          <w:rFonts w:asciiTheme="minorEastAsia" w:eastAsiaTheme="minorEastAsia" w:hAnsiTheme="minorEastAsia" w:cstheme="minorEastAsia" w:hint="eastAsia"/>
          <w:b/>
          <w:kern w:val="21"/>
          <w:sz w:val="24"/>
          <w:szCs w:val="24"/>
        </w:rPr>
        <w:t>、仲裁</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16.1</w:t>
      </w:r>
      <w:r>
        <w:rPr>
          <w:rFonts w:asciiTheme="minorEastAsia" w:eastAsiaTheme="minorEastAsia" w:hAnsiTheme="minorEastAsia" w:cstheme="minorEastAsia" w:hint="eastAsia"/>
          <w:kern w:val="21"/>
          <w:sz w:val="24"/>
          <w:szCs w:val="24"/>
        </w:rPr>
        <w:t>在执行本合同中所发生的或与本合同有关的一切争</w:t>
      </w:r>
      <w:r>
        <w:rPr>
          <w:rFonts w:asciiTheme="minorEastAsia" w:eastAsiaTheme="minorEastAsia" w:hAnsiTheme="minorEastAsia" w:cstheme="minorEastAsia" w:hint="eastAsia"/>
          <w:kern w:val="21"/>
          <w:sz w:val="24"/>
          <w:szCs w:val="24"/>
        </w:rPr>
        <w:t>端，买卖双方应通过友好协商的办法进行解决。如从协商开始</w:t>
      </w:r>
      <w:r>
        <w:rPr>
          <w:rFonts w:asciiTheme="minorEastAsia" w:eastAsiaTheme="minorEastAsia" w:hAnsiTheme="minorEastAsia" w:cstheme="minorEastAsia" w:hint="eastAsia"/>
          <w:kern w:val="21"/>
          <w:sz w:val="24"/>
          <w:szCs w:val="24"/>
        </w:rPr>
        <w:t>60</w:t>
      </w:r>
      <w:r>
        <w:rPr>
          <w:rFonts w:asciiTheme="minorEastAsia" w:eastAsiaTheme="minorEastAsia" w:hAnsiTheme="minorEastAsia" w:cstheme="minorEastAsia" w:hint="eastAsia"/>
          <w:kern w:val="21"/>
          <w:sz w:val="24"/>
          <w:szCs w:val="24"/>
        </w:rPr>
        <w:t>天内仍不能解决，双方应将争端提交有关省、市政府或行业主管部门寻求可能解决的办法。如果提交有关省、市政府或行业主管部门仍得不到解决，则应向</w:t>
      </w:r>
      <w:r>
        <w:rPr>
          <w:rFonts w:asciiTheme="minorEastAsia" w:eastAsiaTheme="minorEastAsia" w:hAnsiTheme="minorEastAsia" w:cstheme="minorEastAsia" w:hint="eastAsia"/>
          <w:kern w:val="21"/>
          <w:sz w:val="24"/>
          <w:szCs w:val="24"/>
          <w:u w:val="single"/>
        </w:rPr>
        <w:t>宿州</w:t>
      </w:r>
      <w:r>
        <w:rPr>
          <w:rFonts w:asciiTheme="minorEastAsia" w:eastAsiaTheme="minorEastAsia" w:hAnsiTheme="minorEastAsia" w:cstheme="minorEastAsia" w:hint="eastAsia"/>
          <w:kern w:val="21"/>
          <w:sz w:val="24"/>
          <w:szCs w:val="24"/>
        </w:rPr>
        <w:t>仲裁委员会申请仲裁。</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16.2</w:t>
      </w:r>
      <w:r>
        <w:rPr>
          <w:rFonts w:asciiTheme="minorEastAsia" w:eastAsiaTheme="minorEastAsia" w:hAnsiTheme="minorEastAsia" w:cstheme="minorEastAsia" w:hint="eastAsia"/>
          <w:kern w:val="21"/>
          <w:sz w:val="24"/>
          <w:szCs w:val="24"/>
        </w:rPr>
        <w:t>在仲裁期间，合同应继续履行。</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17</w:t>
      </w:r>
      <w:r>
        <w:rPr>
          <w:rFonts w:asciiTheme="minorEastAsia" w:eastAsiaTheme="minorEastAsia" w:hAnsiTheme="minorEastAsia" w:cstheme="minorEastAsia" w:hint="eastAsia"/>
          <w:b/>
          <w:kern w:val="21"/>
          <w:sz w:val="24"/>
          <w:szCs w:val="24"/>
        </w:rPr>
        <w:t>、违约终止合同</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17.1</w:t>
      </w:r>
      <w:r>
        <w:rPr>
          <w:rFonts w:asciiTheme="minorEastAsia" w:eastAsiaTheme="minorEastAsia" w:hAnsiTheme="minorEastAsia" w:cstheme="minorEastAsia" w:hint="eastAsia"/>
          <w:kern w:val="21"/>
          <w:sz w:val="24"/>
          <w:szCs w:val="24"/>
        </w:rPr>
        <w:t>在采购人对中标供应商违约而采取的任何补救措施不受影响的情况下，采购人可向中标供应商发出终止部分或全部合同的书面通知书。</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）如果中标供应商未能按合同规定的期限或采购人同意延长的限期内提供部分或全部货物；</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）中标供应商在收</w:t>
      </w:r>
      <w:r>
        <w:rPr>
          <w:rFonts w:asciiTheme="minorEastAsia" w:eastAsiaTheme="minorEastAsia" w:hAnsiTheme="minorEastAsia" w:cstheme="minorEastAsia" w:hint="eastAsia"/>
          <w:kern w:val="21"/>
          <w:sz w:val="24"/>
          <w:szCs w:val="24"/>
        </w:rPr>
        <w:t>到采购人发出的违约通知后</w:t>
      </w:r>
      <w:r>
        <w:rPr>
          <w:rFonts w:asciiTheme="minorEastAsia" w:eastAsiaTheme="minorEastAsia" w:hAnsiTheme="minorEastAsia" w:cstheme="minorEastAsia" w:hint="eastAsia"/>
          <w:kern w:val="21"/>
          <w:sz w:val="24"/>
          <w:szCs w:val="24"/>
        </w:rPr>
        <w:t>20</w:t>
      </w:r>
      <w:r>
        <w:rPr>
          <w:rFonts w:asciiTheme="minorEastAsia" w:eastAsiaTheme="minorEastAsia" w:hAnsiTheme="minorEastAsia" w:cstheme="minorEastAsia" w:hint="eastAsia"/>
          <w:kern w:val="21"/>
          <w:sz w:val="24"/>
          <w:szCs w:val="24"/>
        </w:rPr>
        <w:t>天内，或经采购人书面认可延长的时间内未能纠正其过失；</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）如果中标供应商未能履行合同规定的其他义务。</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17.2</w:t>
      </w:r>
      <w:r>
        <w:rPr>
          <w:rFonts w:asciiTheme="minorEastAsia" w:eastAsiaTheme="minorEastAsia" w:hAnsiTheme="minorEastAsia" w:cstheme="minorEastAsia" w:hint="eastAsia"/>
          <w:kern w:val="21"/>
          <w:sz w:val="24"/>
          <w:szCs w:val="24"/>
        </w:rPr>
        <w:t>在采购人根据上述第</w:t>
      </w:r>
      <w:r>
        <w:rPr>
          <w:rFonts w:asciiTheme="minorEastAsia" w:eastAsiaTheme="minorEastAsia" w:hAnsiTheme="minorEastAsia" w:cstheme="minorEastAsia" w:hint="eastAsia"/>
          <w:kern w:val="21"/>
          <w:sz w:val="24"/>
          <w:szCs w:val="24"/>
        </w:rPr>
        <w:t>17.1</w:t>
      </w:r>
      <w:r>
        <w:rPr>
          <w:rFonts w:asciiTheme="minorEastAsia" w:eastAsiaTheme="minorEastAsia" w:hAnsiTheme="minorEastAsia" w:cstheme="minorEastAsia" w:hint="eastAsia"/>
          <w:kern w:val="21"/>
          <w:sz w:val="24"/>
          <w:szCs w:val="24"/>
        </w:rPr>
        <w:t>条规定，终止了全部或部分合同后，采购人可以依其认为适当的条件和方法购买类似未交的货物，中标供应商应对采购人购买类似货物所超出的费用部分负责，并继续执行合同中未终止部分。</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18</w:t>
      </w:r>
      <w:r>
        <w:rPr>
          <w:rFonts w:asciiTheme="minorEastAsia" w:eastAsiaTheme="minorEastAsia" w:hAnsiTheme="minorEastAsia" w:cstheme="minorEastAsia" w:hint="eastAsia"/>
          <w:b/>
          <w:kern w:val="21"/>
          <w:sz w:val="24"/>
          <w:szCs w:val="24"/>
        </w:rPr>
        <w:t>、破产终止合同</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18.1</w:t>
      </w:r>
      <w:r>
        <w:rPr>
          <w:rFonts w:asciiTheme="minorEastAsia" w:eastAsiaTheme="minorEastAsia" w:hAnsiTheme="minorEastAsia" w:cstheme="minorEastAsia" w:hint="eastAsia"/>
          <w:kern w:val="21"/>
          <w:sz w:val="24"/>
          <w:szCs w:val="24"/>
        </w:rPr>
        <w:t>如果中标供应商破产或无清偿能力时，采购人可在任何时候以书面形式通知中标供应商终止合同，终止该合同将不损害或影响采购人已经采取或将要采取的补救措施的权</w:t>
      </w:r>
      <w:r>
        <w:rPr>
          <w:rFonts w:asciiTheme="minorEastAsia" w:eastAsiaTheme="minorEastAsia" w:hAnsiTheme="minorEastAsia" w:cstheme="minorEastAsia" w:hint="eastAsia"/>
          <w:kern w:val="21"/>
          <w:sz w:val="24"/>
          <w:szCs w:val="24"/>
        </w:rPr>
        <w:t>利。</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19</w:t>
      </w:r>
      <w:r>
        <w:rPr>
          <w:rFonts w:asciiTheme="minorEastAsia" w:eastAsiaTheme="minorEastAsia" w:hAnsiTheme="minorEastAsia" w:cstheme="minorEastAsia" w:hint="eastAsia"/>
          <w:b/>
          <w:kern w:val="21"/>
          <w:sz w:val="24"/>
          <w:szCs w:val="24"/>
        </w:rPr>
        <w:t>、转让</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19.1</w:t>
      </w:r>
      <w:r>
        <w:rPr>
          <w:rFonts w:asciiTheme="minorEastAsia" w:eastAsiaTheme="minorEastAsia" w:hAnsiTheme="minorEastAsia" w:cstheme="minorEastAsia" w:hint="eastAsia"/>
          <w:kern w:val="21"/>
          <w:sz w:val="24"/>
          <w:szCs w:val="24"/>
        </w:rPr>
        <w:t>除采购人事先书面同意外，中标供应商不得部分转让或全部转让其应履行的合同义务。</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20</w:t>
      </w:r>
      <w:r>
        <w:rPr>
          <w:rFonts w:asciiTheme="minorEastAsia" w:eastAsiaTheme="minorEastAsia" w:hAnsiTheme="minorEastAsia" w:cstheme="minorEastAsia" w:hint="eastAsia"/>
          <w:b/>
          <w:kern w:val="21"/>
          <w:sz w:val="24"/>
          <w:szCs w:val="24"/>
        </w:rPr>
        <w:t>、验收</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20.1</w:t>
      </w:r>
      <w:r>
        <w:rPr>
          <w:rFonts w:asciiTheme="minorEastAsia" w:eastAsiaTheme="minorEastAsia" w:hAnsiTheme="minorEastAsia" w:cstheme="minorEastAsia" w:hint="eastAsia"/>
          <w:kern w:val="21"/>
          <w:sz w:val="24"/>
          <w:szCs w:val="24"/>
        </w:rPr>
        <w:t>采购人依法组织履约验收工作。采购人应当根据采购项目的具体情况</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自行组织项目验收或者委托采购代理机构验收。采购人委托采购代理机构进行履约验收的</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应当对验收结果进行书面确认。</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20.2</w:t>
      </w:r>
      <w:r>
        <w:rPr>
          <w:rFonts w:asciiTheme="minorEastAsia" w:eastAsiaTheme="minorEastAsia" w:hAnsiTheme="minorEastAsia" w:cstheme="minorEastAsia" w:hint="eastAsia"/>
          <w:kern w:val="21"/>
          <w:sz w:val="24"/>
          <w:szCs w:val="24"/>
        </w:rPr>
        <w:t>采购人或其委托的采购代理机构应当根据项目特点制定验收方案</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明确履约验收的时间、方式、程序等内容。技术复杂、社会影响较大的货物类项目</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可以根据需要设置出厂检验、到货检验、安装调试检验、配套服务检验等多重验收环节。</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20.3</w:t>
      </w:r>
      <w:r>
        <w:rPr>
          <w:rFonts w:asciiTheme="minorEastAsia" w:eastAsiaTheme="minorEastAsia" w:hAnsiTheme="minorEastAsia" w:cstheme="minorEastAsia" w:hint="eastAsia"/>
          <w:kern w:val="21"/>
          <w:sz w:val="24"/>
          <w:szCs w:val="24"/>
        </w:rPr>
        <w:t>对于采购人和使用人分离的采购项目</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应当邀请实际使用人参与验收。采购人、采购代理机构可以邀请参加本项目的其他供应商或第三方专业机构及专家参与验收</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相关验收意见作为验收书的参考资料。政府向社会公众提供的公共服务项目</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验收时应当邀请服务对象参与并出具意见</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验</w:t>
      </w:r>
      <w:r>
        <w:rPr>
          <w:rFonts w:asciiTheme="minorEastAsia" w:eastAsiaTheme="minorEastAsia" w:hAnsiTheme="minorEastAsia" w:cstheme="minorEastAsia" w:hint="eastAsia"/>
          <w:kern w:val="21"/>
          <w:sz w:val="24"/>
          <w:szCs w:val="24"/>
        </w:rPr>
        <w:lastRenderedPageBreak/>
        <w:t>收结果应当向社会公告。</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20.4</w:t>
      </w:r>
      <w:r>
        <w:rPr>
          <w:rFonts w:asciiTheme="minorEastAsia" w:eastAsiaTheme="minorEastAsia" w:hAnsiTheme="minorEastAsia" w:cstheme="minorEastAsia" w:hint="eastAsia"/>
          <w:kern w:val="21"/>
          <w:sz w:val="24"/>
          <w:szCs w:val="24"/>
        </w:rPr>
        <w:t>采购人或者采购代理机构应当成立验收小组</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按照采购合同的约定对供应商履约情况进行验收。验收时</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应当按照采购合同的约定对每一项技术、服务、安全标准的履约情况进行确认。验收结束后</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应当出具验收书</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列明各项标准的验收情况及项目总体评价</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由验收双方共同签署。履约验收的各项资料应当存档备查。</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20.5</w:t>
      </w:r>
      <w:r>
        <w:rPr>
          <w:rFonts w:asciiTheme="minorEastAsia" w:eastAsiaTheme="minorEastAsia" w:hAnsiTheme="minorEastAsia" w:cstheme="minorEastAsia" w:hint="eastAsia"/>
          <w:kern w:val="21"/>
          <w:sz w:val="24"/>
          <w:szCs w:val="24"/>
        </w:rPr>
        <w:t>验收合格的项目</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采购人应当根据采购合同的约定及时向供应商支付采购资金。验收不合格的项目</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采购人应当依法及时处理。采购合同的履行、违约责任和解决争议的方式等适用《中华人民共和国合同法》。供应商在履约过程中有政府采购法律法规规</w:t>
      </w:r>
      <w:r>
        <w:rPr>
          <w:rFonts w:asciiTheme="minorEastAsia" w:eastAsiaTheme="minorEastAsia" w:hAnsiTheme="minorEastAsia" w:cstheme="minorEastAsia" w:hint="eastAsia"/>
          <w:kern w:val="21"/>
          <w:sz w:val="24"/>
          <w:szCs w:val="24"/>
        </w:rPr>
        <w:t>定的违法违规情形的</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采购人应当及时报告本级财政部门。</w:t>
      </w:r>
    </w:p>
    <w:p w:rsidR="007720CE" w:rsidRDefault="0020718E" w:rsidP="0018757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21</w:t>
      </w:r>
      <w:r>
        <w:rPr>
          <w:rFonts w:asciiTheme="minorEastAsia" w:eastAsiaTheme="minorEastAsia" w:hAnsiTheme="minorEastAsia" w:cstheme="minorEastAsia" w:hint="eastAsia"/>
          <w:b/>
          <w:kern w:val="21"/>
          <w:sz w:val="24"/>
          <w:szCs w:val="24"/>
        </w:rPr>
        <w:t>、合同生效及其它</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21.1</w:t>
      </w:r>
      <w:r>
        <w:rPr>
          <w:rFonts w:asciiTheme="minorEastAsia" w:eastAsiaTheme="minorEastAsia" w:hAnsiTheme="minorEastAsia" w:cstheme="minorEastAsia" w:hint="eastAsia"/>
          <w:kern w:val="21"/>
          <w:sz w:val="24"/>
          <w:szCs w:val="24"/>
        </w:rPr>
        <w:t>合同应在买卖双方签字、盖章，并在中标供应商交纳履约保证金后即开始生效。</w:t>
      </w:r>
    </w:p>
    <w:p w:rsidR="007720CE" w:rsidRDefault="0020718E">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21.2</w:t>
      </w:r>
      <w:r>
        <w:rPr>
          <w:rFonts w:asciiTheme="minorEastAsia" w:eastAsiaTheme="minorEastAsia" w:hAnsiTheme="minorEastAsia" w:cstheme="minorEastAsia" w:hint="eastAsia"/>
          <w:kern w:val="21"/>
          <w:sz w:val="24"/>
          <w:szCs w:val="24"/>
        </w:rPr>
        <w:t>本合同一式肆份，以中文书就，采购人、中标供应商各执贰份。</w:t>
      </w:r>
    </w:p>
    <w:p w:rsidR="007720CE" w:rsidRDefault="0020718E">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21"/>
          <w:sz w:val="24"/>
          <w:szCs w:val="24"/>
        </w:rPr>
        <w:t>21.3</w:t>
      </w:r>
      <w:r>
        <w:rPr>
          <w:rFonts w:asciiTheme="minorEastAsia" w:eastAsiaTheme="minorEastAsia" w:hAnsiTheme="minorEastAsia" w:cstheme="minorEastAsia" w:hint="eastAsia"/>
          <w:kern w:val="21"/>
          <w:sz w:val="24"/>
          <w:szCs w:val="24"/>
        </w:rPr>
        <w:t>如需修改或补充合同内容，应经双方协商签署书面修改或补充协议。该协议将作为本合同不可分割的一部分。</w:t>
      </w:r>
    </w:p>
    <w:p w:rsidR="007720CE" w:rsidRDefault="0020718E">
      <w:pPr>
        <w:rPr>
          <w:rFonts w:asciiTheme="minorEastAsia" w:eastAsiaTheme="minorEastAsia" w:hAnsiTheme="minorEastAsia" w:cstheme="minorEastAsia"/>
        </w:rPr>
      </w:pPr>
      <w:bookmarkStart w:id="218" w:name="_Toc12814"/>
      <w:bookmarkStart w:id="219" w:name="_Toc932"/>
      <w:bookmarkStart w:id="220" w:name="_Toc30437"/>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221" w:name="_Toc2812"/>
      <w:r>
        <w:rPr>
          <w:rFonts w:asciiTheme="minorEastAsia" w:eastAsiaTheme="minorEastAsia" w:hAnsiTheme="minorEastAsia" w:cstheme="minorEastAsia" w:hint="eastAsia"/>
        </w:rPr>
        <w:lastRenderedPageBreak/>
        <w:t>三、合同格式</w:t>
      </w:r>
      <w:bookmarkEnd w:id="218"/>
      <w:bookmarkEnd w:id="219"/>
      <w:bookmarkEnd w:id="220"/>
      <w:bookmarkEnd w:id="221"/>
    </w:p>
    <w:p w:rsidR="007720CE" w:rsidRDefault="0020718E">
      <w:pPr>
        <w:wordWrap w:val="0"/>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购</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人（甲方）：</w:t>
      </w:r>
    </w:p>
    <w:p w:rsidR="007720CE" w:rsidRDefault="0020718E">
      <w:pPr>
        <w:wordWrap w:val="0"/>
        <w:spacing w:line="600" w:lineRule="auto"/>
        <w:ind w:left="888" w:hangingChars="400" w:hanging="88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甲方通过组织的采购活动，决定将本项目采购合同授予乙方。为进一步明确双方的责任，确保合同的顺利履行，甲乙双方商定同意按如</w:t>
      </w:r>
      <w:r>
        <w:rPr>
          <w:rFonts w:asciiTheme="minorEastAsia" w:eastAsiaTheme="minorEastAsia" w:hAnsiTheme="minorEastAsia" w:cstheme="minorEastAsia" w:hint="eastAsia"/>
          <w:kern w:val="21"/>
          <w:sz w:val="24"/>
          <w:szCs w:val="24"/>
        </w:rPr>
        <w:t>下条款和条件签订本合同：</w:t>
      </w:r>
    </w:p>
    <w:p w:rsidR="007720CE" w:rsidRDefault="0020718E" w:rsidP="0018757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1.</w:t>
      </w:r>
      <w:r>
        <w:rPr>
          <w:rFonts w:asciiTheme="minorEastAsia" w:eastAsiaTheme="minorEastAsia" w:hAnsiTheme="minorEastAsia" w:cstheme="minorEastAsia" w:hint="eastAsia"/>
          <w:b/>
          <w:bCs/>
          <w:kern w:val="21"/>
          <w:sz w:val="24"/>
          <w:szCs w:val="24"/>
        </w:rPr>
        <w:t>合同文件</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下列文件是构成本合同不可分割的部分：</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1</w:t>
      </w:r>
      <w:r>
        <w:rPr>
          <w:rFonts w:asciiTheme="minorEastAsia" w:eastAsiaTheme="minorEastAsia" w:hAnsiTheme="minorEastAsia" w:cstheme="minorEastAsia" w:hint="eastAsia"/>
          <w:kern w:val="21"/>
          <w:sz w:val="24"/>
          <w:szCs w:val="24"/>
        </w:rPr>
        <w:t>）合同条款及前附表；</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2</w:t>
      </w:r>
      <w:r>
        <w:rPr>
          <w:rFonts w:asciiTheme="minorEastAsia" w:eastAsiaTheme="minorEastAsia" w:hAnsiTheme="minorEastAsia" w:cstheme="minorEastAsia" w:hint="eastAsia"/>
          <w:kern w:val="21"/>
          <w:sz w:val="24"/>
          <w:szCs w:val="24"/>
        </w:rPr>
        <w:t>）中标供应商提交的磋商响应文件和投标报价表；</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3</w:t>
      </w:r>
      <w:r>
        <w:rPr>
          <w:rFonts w:asciiTheme="minorEastAsia" w:eastAsiaTheme="minorEastAsia" w:hAnsiTheme="minorEastAsia" w:cstheme="minorEastAsia" w:hint="eastAsia"/>
          <w:kern w:val="21"/>
          <w:sz w:val="24"/>
          <w:szCs w:val="24"/>
        </w:rPr>
        <w:t>）中标通知书。</w:t>
      </w:r>
    </w:p>
    <w:p w:rsidR="007720CE" w:rsidRDefault="0020718E" w:rsidP="0018757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2.</w:t>
      </w:r>
      <w:r>
        <w:rPr>
          <w:rFonts w:asciiTheme="minorEastAsia" w:eastAsiaTheme="minorEastAsia" w:hAnsiTheme="minorEastAsia" w:cstheme="minorEastAsia" w:hint="eastAsia"/>
          <w:b/>
          <w:bCs/>
          <w:kern w:val="21"/>
          <w:sz w:val="24"/>
          <w:szCs w:val="24"/>
        </w:rPr>
        <w:t>合同范围和条件</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本合同的范围和条件应与上述合同文件的规定相一致。</w:t>
      </w:r>
    </w:p>
    <w:p w:rsidR="007720CE" w:rsidRDefault="0020718E" w:rsidP="00187576">
      <w:pPr>
        <w:wordWrap w:val="0"/>
        <w:spacing w:line="60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合同金额</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合同总金额为（人民币）元</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p>
    <w:p w:rsidR="007720CE" w:rsidRDefault="0020718E" w:rsidP="0018757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4.</w:t>
      </w:r>
      <w:r>
        <w:rPr>
          <w:rFonts w:asciiTheme="minorEastAsia" w:eastAsiaTheme="minorEastAsia" w:hAnsiTheme="minorEastAsia" w:cstheme="minorEastAsia" w:hint="eastAsia"/>
          <w:b/>
          <w:bCs/>
          <w:kern w:val="21"/>
          <w:sz w:val="24"/>
          <w:szCs w:val="24"/>
        </w:rPr>
        <w:t>付款条件</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付款条件在合同条款前附表中有明确规定。</w:t>
      </w:r>
    </w:p>
    <w:p w:rsidR="007720CE" w:rsidRDefault="0020718E" w:rsidP="0018757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5.</w:t>
      </w:r>
      <w:r>
        <w:rPr>
          <w:rFonts w:asciiTheme="minorEastAsia" w:eastAsiaTheme="minorEastAsia" w:hAnsiTheme="minorEastAsia" w:cstheme="minorEastAsia" w:hint="eastAsia"/>
          <w:b/>
          <w:bCs/>
          <w:kern w:val="21"/>
          <w:sz w:val="24"/>
          <w:szCs w:val="24"/>
        </w:rPr>
        <w:t>交货时间</w:t>
      </w:r>
    </w:p>
    <w:p w:rsidR="007720CE" w:rsidRDefault="0020718E">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本合同服务时间在“货物服务报价表”中有明确规定。</w:t>
      </w:r>
    </w:p>
    <w:p w:rsidR="007720CE" w:rsidRDefault="0020718E" w:rsidP="0018757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lastRenderedPageBreak/>
        <w:t xml:space="preserve"> 6.</w:t>
      </w:r>
      <w:r>
        <w:rPr>
          <w:rFonts w:asciiTheme="minorEastAsia" w:eastAsiaTheme="minorEastAsia" w:hAnsiTheme="minorEastAsia" w:cstheme="minorEastAsia" w:hint="eastAsia"/>
          <w:b/>
          <w:bCs/>
          <w:kern w:val="21"/>
          <w:sz w:val="24"/>
          <w:szCs w:val="24"/>
        </w:rPr>
        <w:t>合同生效</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本合同经双方合法代表签字、单位盖章</w:t>
      </w:r>
      <w:r>
        <w:rPr>
          <w:rFonts w:asciiTheme="minorEastAsia" w:eastAsiaTheme="minorEastAsia" w:hAnsiTheme="minorEastAsia" w:cstheme="minorEastAsia" w:hint="eastAsia"/>
          <w:kern w:val="21"/>
          <w:sz w:val="24"/>
          <w:szCs w:val="24"/>
        </w:rPr>
        <w:t>,</w:t>
      </w:r>
      <w:r>
        <w:rPr>
          <w:rFonts w:asciiTheme="minorEastAsia" w:eastAsiaTheme="minorEastAsia" w:hAnsiTheme="minorEastAsia" w:cstheme="minorEastAsia" w:hint="eastAsia"/>
          <w:kern w:val="21"/>
          <w:sz w:val="24"/>
          <w:szCs w:val="24"/>
        </w:rPr>
        <w:t>并在采购人中标供应商提交的履约保证金后生效</w:t>
      </w:r>
      <w:r>
        <w:rPr>
          <w:rFonts w:asciiTheme="minorEastAsia" w:eastAsiaTheme="minorEastAsia" w:hAnsiTheme="minorEastAsia" w:cstheme="minorEastAsia" w:hint="eastAsia"/>
          <w:sz w:val="24"/>
          <w:szCs w:val="24"/>
        </w:rPr>
        <w:t>。</w:t>
      </w:r>
    </w:p>
    <w:p w:rsidR="007720CE" w:rsidRDefault="007720CE">
      <w:pPr>
        <w:wordWrap w:val="0"/>
        <w:rPr>
          <w:rFonts w:asciiTheme="minorEastAsia" w:eastAsiaTheme="minorEastAsia" w:hAnsiTheme="minorEastAsia" w:cstheme="minorEastAsia"/>
          <w:szCs w:val="21"/>
        </w:rPr>
      </w:pPr>
    </w:p>
    <w:tbl>
      <w:tblPr>
        <w:tblStyle w:val="a8"/>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21"/>
        <w:gridCol w:w="5934"/>
      </w:tblGrid>
      <w:tr w:rsidR="007720CE">
        <w:trPr>
          <w:jc w:val="center"/>
        </w:trPr>
        <w:tc>
          <w:tcPr>
            <w:tcW w:w="4321" w:type="dxa"/>
          </w:tcPr>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采购人（甲方）：</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c>
          <w:tcPr>
            <w:tcW w:w="5934" w:type="dxa"/>
          </w:tcPr>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7720CE" w:rsidRDefault="0020718E">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r>
    </w:tbl>
    <w:p w:rsidR="007720CE" w:rsidRDefault="007720CE">
      <w:pPr>
        <w:wordWrap w:val="0"/>
        <w:rPr>
          <w:rFonts w:asciiTheme="minorEastAsia" w:eastAsiaTheme="minorEastAsia" w:hAnsiTheme="minorEastAsia" w:cstheme="minorEastAsia"/>
          <w:szCs w:val="21"/>
        </w:rPr>
      </w:pPr>
    </w:p>
    <w:p w:rsidR="007720CE" w:rsidRDefault="007720CE">
      <w:pPr>
        <w:rPr>
          <w:rFonts w:asciiTheme="minorEastAsia" w:eastAsiaTheme="minorEastAsia" w:hAnsiTheme="minorEastAsia" w:cstheme="minorEastAsia"/>
        </w:rPr>
      </w:pPr>
      <w:bookmarkStart w:id="222" w:name="_Toc19542"/>
      <w:bookmarkStart w:id="223" w:name="_Toc19790"/>
      <w:bookmarkStart w:id="224" w:name="_Toc5279"/>
    </w:p>
    <w:p w:rsidR="007720CE" w:rsidRDefault="007720CE">
      <w:pPr>
        <w:rPr>
          <w:rFonts w:asciiTheme="minorEastAsia" w:eastAsiaTheme="minorEastAsia" w:hAnsiTheme="minorEastAsia" w:cstheme="minorEastAsia"/>
        </w:rPr>
      </w:pPr>
    </w:p>
    <w:p w:rsidR="007720CE" w:rsidRDefault="0020718E">
      <w:pPr>
        <w:pStyle w:val="3"/>
        <w:ind w:firstLineChars="0" w:firstLine="0"/>
        <w:jc w:val="center"/>
        <w:rPr>
          <w:rFonts w:asciiTheme="minorEastAsia" w:eastAsiaTheme="minorEastAsia" w:hAnsiTheme="minorEastAsia" w:cstheme="minorEastAsia"/>
        </w:rPr>
      </w:pPr>
      <w:bookmarkStart w:id="225" w:name="_Toc4745"/>
      <w:r>
        <w:rPr>
          <w:rFonts w:asciiTheme="minorEastAsia" w:eastAsiaTheme="minorEastAsia" w:hAnsiTheme="minorEastAsia" w:cstheme="minorEastAsia" w:hint="eastAsia"/>
        </w:rPr>
        <w:t>四、合同特殊条款</w:t>
      </w:r>
      <w:bookmarkEnd w:id="222"/>
      <w:bookmarkEnd w:id="223"/>
      <w:bookmarkEnd w:id="224"/>
      <w:bookmarkEnd w:id="225"/>
    </w:p>
    <w:p w:rsidR="007720CE" w:rsidRDefault="0020718E" w:rsidP="00187576">
      <w:pPr>
        <w:wordWrap w:val="0"/>
        <w:spacing w:line="520" w:lineRule="exact"/>
        <w:ind w:firstLineChars="200"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kern w:val="21"/>
        </w:rPr>
        <w:t>（如有）</w:t>
      </w:r>
    </w:p>
    <w:p w:rsidR="007720CE" w:rsidRDefault="0020718E">
      <w:pPr>
        <w:rPr>
          <w:rFonts w:asciiTheme="minorEastAsia" w:eastAsiaTheme="minorEastAsia" w:hAnsiTheme="minorEastAsia" w:cstheme="minorEastAsia"/>
        </w:rPr>
      </w:pPr>
      <w:bookmarkStart w:id="226" w:name="_Toc20747"/>
      <w:bookmarkStart w:id="227" w:name="_Toc27546"/>
      <w:bookmarkStart w:id="228" w:name="_Toc8643"/>
      <w:r>
        <w:rPr>
          <w:rFonts w:asciiTheme="minorEastAsia" w:eastAsiaTheme="minorEastAsia" w:hAnsiTheme="minorEastAsia" w:cstheme="minorEastAsia" w:hint="eastAsia"/>
        </w:rPr>
        <w:br w:type="page"/>
      </w:r>
    </w:p>
    <w:p w:rsidR="007720CE" w:rsidRDefault="0020718E">
      <w:pPr>
        <w:pStyle w:val="20"/>
        <w:rPr>
          <w:rFonts w:asciiTheme="minorEastAsia" w:eastAsiaTheme="minorEastAsia" w:hAnsiTheme="minorEastAsia" w:cstheme="minorEastAsia"/>
        </w:rPr>
      </w:pPr>
      <w:bookmarkStart w:id="229" w:name="_Toc27587"/>
      <w:r>
        <w:rPr>
          <w:rFonts w:asciiTheme="minorEastAsia" w:eastAsiaTheme="minorEastAsia" w:hAnsiTheme="minorEastAsia" w:cstheme="minorEastAsia" w:hint="eastAsia"/>
        </w:rPr>
        <w:lastRenderedPageBreak/>
        <w:t>第七章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投标文件格式</w:t>
      </w:r>
      <w:bookmarkEnd w:id="210"/>
      <w:bookmarkEnd w:id="226"/>
      <w:bookmarkEnd w:id="227"/>
      <w:bookmarkEnd w:id="228"/>
      <w:bookmarkEnd w:id="229"/>
    </w:p>
    <w:p w:rsidR="007720CE" w:rsidRDefault="0020718E">
      <w:pPr>
        <w:wordWrap w:val="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投标书格式</w:t>
      </w:r>
    </w:p>
    <w:p w:rsidR="007720CE" w:rsidRDefault="007720CE">
      <w:pPr>
        <w:wordWrap w:val="0"/>
        <w:spacing w:line="500" w:lineRule="exact"/>
        <w:rPr>
          <w:rFonts w:asciiTheme="minorEastAsia" w:eastAsiaTheme="minorEastAsia" w:hAnsiTheme="minorEastAsia" w:cstheme="minorEastAsia"/>
          <w:szCs w:val="21"/>
        </w:rPr>
      </w:pP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7720CE" w:rsidRDefault="007720CE">
      <w:pPr>
        <w:wordWrap w:val="0"/>
        <w:spacing w:line="900" w:lineRule="exact"/>
        <w:rPr>
          <w:rFonts w:asciiTheme="minorEastAsia" w:eastAsiaTheme="minorEastAsia" w:hAnsiTheme="minorEastAsia" w:cstheme="minorEastAsia"/>
          <w:szCs w:val="21"/>
        </w:rPr>
      </w:pPr>
    </w:p>
    <w:p w:rsidR="007720CE" w:rsidRDefault="0020718E">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投</w:t>
      </w:r>
    </w:p>
    <w:p w:rsidR="007720CE" w:rsidRDefault="0020718E">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标</w:t>
      </w:r>
    </w:p>
    <w:p w:rsidR="007720CE" w:rsidRDefault="0020718E">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书</w:t>
      </w:r>
    </w:p>
    <w:p w:rsidR="007720CE" w:rsidRDefault="007720CE">
      <w:pPr>
        <w:wordWrap w:val="0"/>
        <w:spacing w:line="900" w:lineRule="exact"/>
        <w:jc w:val="center"/>
        <w:rPr>
          <w:rFonts w:asciiTheme="minorEastAsia" w:eastAsiaTheme="minorEastAsia" w:hAnsiTheme="minorEastAsia" w:cstheme="minorEastAsia"/>
          <w:sz w:val="84"/>
          <w:szCs w:val="84"/>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20718E">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人：（签章）</w:t>
      </w:r>
    </w:p>
    <w:p w:rsidR="007720CE" w:rsidRDefault="0020718E">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bookmarkStart w:id="230" w:name="_Toc482084478"/>
      <w:bookmarkStart w:id="231" w:name="_Toc17819"/>
      <w:bookmarkStart w:id="232" w:name="_Toc293560330"/>
      <w:bookmarkStart w:id="233" w:name="_Toc19920"/>
      <w:bookmarkStart w:id="234" w:name="_Toc462234316"/>
      <w:bookmarkStart w:id="235" w:name="_Toc11303"/>
      <w:bookmarkStart w:id="236" w:name="_Toc22457"/>
      <w:bookmarkStart w:id="237" w:name="_Toc272141473"/>
      <w:bookmarkStart w:id="238" w:name="_Hlk450146465"/>
    </w:p>
    <w:p w:rsidR="007720CE" w:rsidRDefault="0020718E">
      <w:pPr>
        <w:pStyle w:val="3"/>
        <w:ind w:firstLineChars="0" w:firstLine="0"/>
        <w:jc w:val="center"/>
        <w:rPr>
          <w:rFonts w:asciiTheme="minorEastAsia" w:eastAsiaTheme="minorEastAsia" w:hAnsiTheme="minorEastAsia" w:cstheme="minorEastAsia"/>
        </w:rPr>
      </w:pPr>
      <w:bookmarkStart w:id="239" w:name="_Toc16230"/>
      <w:r>
        <w:rPr>
          <w:rFonts w:asciiTheme="minorEastAsia" w:eastAsiaTheme="minorEastAsia" w:hAnsiTheme="minorEastAsia" w:cstheme="minorEastAsia" w:hint="eastAsia"/>
        </w:rPr>
        <w:lastRenderedPageBreak/>
        <w:t>一、投标函</w:t>
      </w:r>
      <w:bookmarkEnd w:id="230"/>
      <w:bookmarkEnd w:id="231"/>
      <w:bookmarkEnd w:id="232"/>
      <w:bookmarkEnd w:id="233"/>
      <w:bookmarkEnd w:id="234"/>
      <w:bookmarkEnd w:id="235"/>
      <w:bookmarkEnd w:id="236"/>
      <w:bookmarkEnd w:id="237"/>
      <w:bookmarkEnd w:id="238"/>
      <w:bookmarkEnd w:id="239"/>
    </w:p>
    <w:p w:rsidR="007720CE" w:rsidRDefault="0020718E">
      <w:pPr>
        <w:wordWrap w:val="0"/>
        <w:spacing w:line="48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（采购人名称）：</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、根据贵方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（项目编号）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招标公告，我们决定参加贵方组织的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（项目名称）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的招标采购活动。我方授权</w:t>
      </w:r>
      <w:r>
        <w:rPr>
          <w:rFonts w:asciiTheme="minorEastAsia" w:eastAsiaTheme="minorEastAsia" w:hAnsiTheme="minorEastAsia" w:cstheme="minorEastAsia" w:hint="eastAsia"/>
          <w:szCs w:val="21"/>
          <w:u w:val="single"/>
        </w:rPr>
        <w:t>（姓名和职务）</w:t>
      </w:r>
      <w:r>
        <w:rPr>
          <w:rFonts w:asciiTheme="minorEastAsia" w:eastAsiaTheme="minorEastAsia" w:hAnsiTheme="minorEastAsia" w:cstheme="minorEastAsia" w:hint="eastAsia"/>
          <w:szCs w:val="21"/>
        </w:rPr>
        <w:t>代表我方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（投标人全称）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全权处理本项目投标的有关事宜。</w:t>
      </w:r>
    </w:p>
    <w:p w:rsidR="007720CE" w:rsidRDefault="0020718E">
      <w:pPr>
        <w:wordWrap w:val="0"/>
        <w:spacing w:line="480" w:lineRule="auto"/>
        <w:ind w:leftChars="100" w:left="192" w:firstLineChars="100" w:firstLine="19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、我方愿意按照招标文件规定的各项要求，向采购人提供所需的货物与服务，总投标价为人民币（大写）</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21"/>
          <w:szCs w:val="21"/>
        </w:rPr>
        <w:t>，医生服元</w:t>
      </w:r>
      <w:r>
        <w:rPr>
          <w:rFonts w:asciiTheme="minorEastAsia" w:eastAsiaTheme="minorEastAsia" w:hAnsiTheme="minorEastAsia" w:cstheme="minorEastAsia" w:hint="eastAsia"/>
          <w:kern w:val="21"/>
          <w:szCs w:val="21"/>
        </w:rPr>
        <w:t>/</w:t>
      </w:r>
      <w:r>
        <w:rPr>
          <w:rFonts w:asciiTheme="minorEastAsia" w:eastAsiaTheme="minorEastAsia" w:hAnsiTheme="minorEastAsia" w:cstheme="minorEastAsia" w:hint="eastAsia"/>
          <w:kern w:val="21"/>
          <w:szCs w:val="21"/>
        </w:rPr>
        <w:t>套，护士服元</w:t>
      </w:r>
      <w:r>
        <w:rPr>
          <w:rFonts w:asciiTheme="minorEastAsia" w:eastAsiaTheme="minorEastAsia" w:hAnsiTheme="minorEastAsia" w:cstheme="minorEastAsia" w:hint="eastAsia"/>
          <w:kern w:val="21"/>
          <w:szCs w:val="21"/>
        </w:rPr>
        <w:t>/</w:t>
      </w:r>
      <w:r>
        <w:rPr>
          <w:rFonts w:asciiTheme="minorEastAsia" w:eastAsiaTheme="minorEastAsia" w:hAnsiTheme="minorEastAsia" w:cstheme="minorEastAsia" w:hint="eastAsia"/>
          <w:kern w:val="21"/>
          <w:szCs w:val="21"/>
        </w:rPr>
        <w:t>套</w:t>
      </w:r>
      <w:r>
        <w:rPr>
          <w:rFonts w:asciiTheme="minorEastAsia" w:eastAsiaTheme="minorEastAsia" w:hAnsiTheme="minorEastAsia" w:cstheme="minorEastAsia" w:hint="eastAsia"/>
          <w:szCs w:val="21"/>
        </w:rPr>
        <w:t>。</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、一旦我方中标，我方将严格履行合同规定的责任和义务，保证于合同签字生效后</w:t>
      </w:r>
      <w:r>
        <w:rPr>
          <w:rFonts w:asciiTheme="minorEastAsia" w:eastAsiaTheme="minorEastAsia" w:hAnsiTheme="minorEastAsia" w:cstheme="minorEastAsia" w:hint="eastAsia"/>
          <w:szCs w:val="21"/>
        </w:rPr>
        <w:t>_____</w:t>
      </w:r>
      <w:r>
        <w:rPr>
          <w:rFonts w:asciiTheme="minorEastAsia" w:eastAsiaTheme="minorEastAsia" w:hAnsiTheme="minorEastAsia" w:cstheme="minorEastAsia" w:hint="eastAsia"/>
          <w:szCs w:val="21"/>
        </w:rPr>
        <w:t>日内完成项目的施工、安装、调试，并交付采购人验收、使用。</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、我方同意按照招标文件的要求，向贵方提交金额为人民币（大写）的投标保证金。并且承诺，在投标有效期内如果我方撤回投标书或中标后拒绝签订合同，我方将放弃要求贵方退还该投标保证金的权利。</w:t>
      </w:r>
    </w:p>
    <w:p w:rsidR="007720CE" w:rsidRDefault="0020718E">
      <w:pPr>
        <w:tabs>
          <w:tab w:val="left" w:pos="840"/>
        </w:tabs>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、我方愿意提供贵方可能另外要求的、与投标有关的文件资料，并保证我方已提供和将要提供的文件是真实的、准确的。</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、我方提供以下开户行、账号，供结算货款（如果成交）：</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户名（全称）：</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开户行：</w:t>
      </w:r>
      <w:r>
        <w:rPr>
          <w:rFonts w:asciiTheme="minorEastAsia" w:eastAsiaTheme="minorEastAsia" w:hAnsiTheme="minorEastAsia" w:cstheme="minorEastAsia" w:hint="eastAsia"/>
          <w:szCs w:val="21"/>
        </w:rPr>
        <w:t xml:space="preserve">                        </w:t>
      </w:r>
    </w:p>
    <w:p w:rsidR="007720CE" w:rsidRDefault="0020718E">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账号（请填写完整）：</w:t>
      </w:r>
      <w:r>
        <w:rPr>
          <w:rFonts w:asciiTheme="minorEastAsia" w:eastAsiaTheme="minorEastAsia" w:hAnsiTheme="minorEastAsia" w:cstheme="minorEastAsia" w:hint="eastAsia"/>
          <w:szCs w:val="21"/>
        </w:rPr>
        <w:t xml:space="preserve">   </w:t>
      </w:r>
      <w:bookmarkStart w:id="240" w:name="_Hlk450185103"/>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投</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标</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人：（签章）</w:t>
      </w:r>
    </w:p>
    <w:p w:rsidR="007720CE" w:rsidRDefault="0020718E">
      <w:pPr>
        <w:wordWrap w:val="0"/>
        <w:spacing w:line="480" w:lineRule="auto"/>
        <w:ind w:left="525" w:firstLineChars="1500" w:firstLine="2880"/>
        <w:jc w:val="right"/>
        <w:rPr>
          <w:rFonts w:asciiTheme="minorEastAsia" w:eastAsiaTheme="minorEastAsia" w:hAnsiTheme="minorEastAsia" w:cstheme="minorEastAsia"/>
        </w:rPr>
      </w:pPr>
      <w:r>
        <w:rPr>
          <w:rFonts w:asciiTheme="minorEastAsia" w:eastAsiaTheme="minorEastAsia" w:hAnsiTheme="minorEastAsia" w:cstheme="minorEastAsia" w:hint="eastAsia"/>
        </w:rPr>
        <w:t>法定代表人（签章）：</w:t>
      </w:r>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地址：</w:t>
      </w:r>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网址：</w:t>
      </w:r>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电话：</w:t>
      </w:r>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传真：</w:t>
      </w:r>
    </w:p>
    <w:p w:rsidR="007720CE" w:rsidRDefault="0020718E">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p w:rsidR="007720CE" w:rsidRDefault="0020718E">
      <w:pPr>
        <w:wordWrap w:val="0"/>
        <w:spacing w:line="480" w:lineRule="auto"/>
        <w:ind w:firstLineChars="1000" w:firstLine="1920"/>
        <w:jc w:val="righ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日期：</w:t>
      </w:r>
    </w:p>
    <w:p w:rsidR="007720CE" w:rsidRDefault="0020718E">
      <w:pPr>
        <w:pStyle w:val="3"/>
        <w:ind w:firstLineChars="0" w:firstLine="0"/>
        <w:jc w:val="center"/>
        <w:rPr>
          <w:rFonts w:asciiTheme="minorEastAsia" w:eastAsiaTheme="minorEastAsia" w:hAnsiTheme="minorEastAsia" w:cstheme="minorEastAsia"/>
          <w:szCs w:val="21"/>
        </w:rPr>
      </w:pPr>
      <w:bookmarkStart w:id="241" w:name="_Toc14551"/>
      <w:bookmarkStart w:id="242" w:name="_Toc22965"/>
      <w:bookmarkStart w:id="243" w:name="_Toc2351"/>
      <w:bookmarkStart w:id="244" w:name="_Toc17071"/>
      <w:bookmarkStart w:id="245" w:name="_Toc8918"/>
      <w:bookmarkStart w:id="246" w:name="_Toc293560334"/>
      <w:bookmarkStart w:id="247" w:name="_Toc272141478"/>
      <w:bookmarkStart w:id="248" w:name="_Toc482084479"/>
      <w:bookmarkStart w:id="249" w:name="_Toc462234317"/>
      <w:bookmarkEnd w:id="240"/>
      <w:r>
        <w:rPr>
          <w:rFonts w:asciiTheme="minorEastAsia" w:eastAsiaTheme="minorEastAsia" w:hAnsiTheme="minorEastAsia" w:cstheme="minorEastAsia" w:hint="eastAsia"/>
        </w:rPr>
        <w:lastRenderedPageBreak/>
        <w:t>二、开标一览表</w:t>
      </w:r>
      <w:bookmarkEnd w:id="241"/>
      <w:bookmarkEnd w:id="242"/>
      <w:bookmarkEnd w:id="243"/>
      <w:bookmarkEnd w:id="244"/>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5"/>
        <w:gridCol w:w="6045"/>
      </w:tblGrid>
      <w:tr w:rsidR="007720CE">
        <w:trPr>
          <w:trHeight w:val="947"/>
        </w:trPr>
        <w:tc>
          <w:tcPr>
            <w:tcW w:w="3915" w:type="dxa"/>
            <w:tcBorders>
              <w:top w:val="double" w:sz="4" w:space="0" w:color="auto"/>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标题</w:t>
            </w:r>
          </w:p>
        </w:tc>
        <w:tc>
          <w:tcPr>
            <w:tcW w:w="6045" w:type="dxa"/>
            <w:tcBorders>
              <w:top w:val="double" w:sz="4" w:space="0" w:color="auto"/>
              <w:righ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r>
      <w:tr w:rsidR="007720CE">
        <w:trPr>
          <w:trHeight w:val="947"/>
        </w:trPr>
        <w:tc>
          <w:tcPr>
            <w:tcW w:w="3915" w:type="dxa"/>
            <w:tcBorders>
              <w:top w:val="double" w:sz="4" w:space="0" w:color="auto"/>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045" w:type="dxa"/>
            <w:tcBorders>
              <w:top w:val="double" w:sz="4" w:space="0" w:color="auto"/>
              <w:right w:val="double" w:sz="4" w:space="0" w:color="auto"/>
            </w:tcBorders>
            <w:vAlign w:val="center"/>
          </w:tcPr>
          <w:p w:rsidR="007720CE" w:rsidRDefault="007720CE">
            <w:pPr>
              <w:wordWrap w:val="0"/>
              <w:spacing w:line="720" w:lineRule="auto"/>
              <w:rPr>
                <w:rFonts w:asciiTheme="minorEastAsia" w:eastAsiaTheme="minorEastAsia" w:hAnsiTheme="minorEastAsia" w:cstheme="minorEastAsia"/>
                <w:sz w:val="24"/>
                <w:szCs w:val="24"/>
              </w:rPr>
            </w:pPr>
          </w:p>
        </w:tc>
      </w:tr>
      <w:tr w:rsidR="007720CE">
        <w:trPr>
          <w:trHeight w:val="947"/>
        </w:trPr>
        <w:tc>
          <w:tcPr>
            <w:tcW w:w="3915" w:type="dxa"/>
            <w:tcBorders>
              <w:top w:val="double" w:sz="4" w:space="0" w:color="auto"/>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
        </w:tc>
        <w:tc>
          <w:tcPr>
            <w:tcW w:w="6045" w:type="dxa"/>
            <w:tcBorders>
              <w:top w:val="double" w:sz="4" w:space="0" w:color="auto"/>
              <w:right w:val="double" w:sz="4" w:space="0" w:color="auto"/>
            </w:tcBorders>
            <w:vAlign w:val="center"/>
          </w:tcPr>
          <w:p w:rsidR="007720CE" w:rsidRDefault="007720CE">
            <w:pPr>
              <w:wordWrap w:val="0"/>
              <w:spacing w:line="720" w:lineRule="auto"/>
              <w:rPr>
                <w:rFonts w:asciiTheme="minorEastAsia" w:eastAsiaTheme="minorEastAsia" w:hAnsiTheme="minorEastAsia" w:cstheme="minorEastAsia"/>
                <w:sz w:val="24"/>
                <w:szCs w:val="24"/>
              </w:rPr>
            </w:pPr>
          </w:p>
        </w:tc>
      </w:tr>
      <w:tr w:rsidR="007720CE">
        <w:trPr>
          <w:trHeight w:val="947"/>
        </w:trPr>
        <w:tc>
          <w:tcPr>
            <w:tcW w:w="3915" w:type="dxa"/>
            <w:tcBorders>
              <w:top w:val="double" w:sz="4" w:space="0" w:color="auto"/>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供应商（签章）</w:t>
            </w:r>
          </w:p>
        </w:tc>
        <w:tc>
          <w:tcPr>
            <w:tcW w:w="6045" w:type="dxa"/>
            <w:tcBorders>
              <w:top w:val="double" w:sz="4" w:space="0" w:color="auto"/>
              <w:right w:val="double" w:sz="4" w:space="0" w:color="auto"/>
            </w:tcBorders>
            <w:vAlign w:val="center"/>
          </w:tcPr>
          <w:p w:rsidR="007720CE" w:rsidRDefault="007720CE">
            <w:pPr>
              <w:wordWrap w:val="0"/>
              <w:spacing w:line="720" w:lineRule="auto"/>
              <w:rPr>
                <w:rFonts w:asciiTheme="minorEastAsia" w:eastAsiaTheme="minorEastAsia" w:hAnsiTheme="minorEastAsia" w:cstheme="minorEastAsia"/>
                <w:sz w:val="24"/>
                <w:szCs w:val="24"/>
              </w:rPr>
            </w:pPr>
          </w:p>
        </w:tc>
      </w:tr>
      <w:tr w:rsidR="007720CE">
        <w:trPr>
          <w:trHeight w:val="947"/>
        </w:trPr>
        <w:tc>
          <w:tcPr>
            <w:tcW w:w="3915" w:type="dxa"/>
            <w:tcBorders>
              <w:top w:val="double" w:sz="4" w:space="0" w:color="auto"/>
              <w:left w:val="double" w:sz="4" w:space="0" w:color="auto"/>
            </w:tcBorders>
            <w:vAlign w:val="center"/>
          </w:tcPr>
          <w:p w:rsidR="007720CE" w:rsidRDefault="0020718E">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法定代表人（签章）或</w:t>
            </w:r>
          </w:p>
          <w:p w:rsidR="007720CE" w:rsidRDefault="0020718E">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被授权人（签字）</w:t>
            </w:r>
          </w:p>
        </w:tc>
        <w:tc>
          <w:tcPr>
            <w:tcW w:w="6045" w:type="dxa"/>
            <w:tcBorders>
              <w:top w:val="double" w:sz="4" w:space="0" w:color="auto"/>
              <w:right w:val="double" w:sz="4" w:space="0" w:color="auto"/>
            </w:tcBorders>
            <w:vAlign w:val="center"/>
          </w:tcPr>
          <w:p w:rsidR="007720CE" w:rsidRDefault="007720CE">
            <w:pPr>
              <w:wordWrap w:val="0"/>
              <w:spacing w:line="720" w:lineRule="auto"/>
              <w:rPr>
                <w:rFonts w:asciiTheme="minorEastAsia" w:eastAsiaTheme="minorEastAsia" w:hAnsiTheme="minorEastAsia" w:cstheme="minorEastAsia"/>
                <w:sz w:val="24"/>
                <w:szCs w:val="24"/>
              </w:rPr>
            </w:pPr>
          </w:p>
        </w:tc>
      </w:tr>
      <w:tr w:rsidR="007720CE">
        <w:trPr>
          <w:trHeight w:val="1267"/>
        </w:trPr>
        <w:tc>
          <w:tcPr>
            <w:tcW w:w="3915" w:type="dxa"/>
            <w:tcBorders>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投标总报价（人民币大写）</w:t>
            </w:r>
          </w:p>
        </w:tc>
        <w:tc>
          <w:tcPr>
            <w:tcW w:w="6045" w:type="dxa"/>
            <w:tcBorders>
              <w:right w:val="double" w:sz="4" w:space="0" w:color="auto"/>
            </w:tcBorders>
            <w:vAlign w:val="center"/>
          </w:tcPr>
          <w:p w:rsidR="007720CE" w:rsidRDefault="0020718E">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圆</w:t>
            </w:r>
          </w:p>
        </w:tc>
      </w:tr>
      <w:tr w:rsidR="007720CE">
        <w:trPr>
          <w:trHeight w:val="970"/>
        </w:trPr>
        <w:tc>
          <w:tcPr>
            <w:tcW w:w="3915" w:type="dxa"/>
            <w:tcBorders>
              <w:left w:val="double" w:sz="4" w:space="0" w:color="auto"/>
            </w:tcBorders>
            <w:vAlign w:val="center"/>
          </w:tcPr>
          <w:p w:rsidR="007720CE" w:rsidRDefault="0020718E">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投标总报价（人民币小写）</w:t>
            </w:r>
          </w:p>
        </w:tc>
        <w:tc>
          <w:tcPr>
            <w:tcW w:w="6045" w:type="dxa"/>
            <w:tcBorders>
              <w:right w:val="double" w:sz="4" w:space="0" w:color="auto"/>
            </w:tcBorders>
            <w:vAlign w:val="center"/>
          </w:tcPr>
          <w:p w:rsidR="007720CE" w:rsidRDefault="0020718E">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元</w:t>
            </w:r>
          </w:p>
        </w:tc>
      </w:tr>
    </w:tbl>
    <w:p w:rsidR="007720CE" w:rsidRDefault="007720CE">
      <w:pPr>
        <w:wordWrap w:val="0"/>
        <w:rPr>
          <w:rFonts w:asciiTheme="minorEastAsia" w:eastAsiaTheme="minorEastAsia" w:hAnsiTheme="minorEastAsia" w:cstheme="minorEastAsia"/>
        </w:rPr>
      </w:pPr>
    </w:p>
    <w:p w:rsidR="007720CE" w:rsidRDefault="007720CE">
      <w:pPr>
        <w:wordWrap w:val="0"/>
        <w:rPr>
          <w:rFonts w:asciiTheme="minorEastAsia" w:eastAsiaTheme="minorEastAsia" w:hAnsiTheme="minorEastAsia" w:cstheme="minorEastAsia"/>
        </w:rPr>
      </w:pPr>
    </w:p>
    <w:p w:rsidR="007720CE" w:rsidRDefault="0020718E">
      <w:pPr>
        <w:rPr>
          <w:rFonts w:asciiTheme="minorEastAsia" w:eastAsiaTheme="minorEastAsia" w:hAnsiTheme="minorEastAsia" w:cstheme="minorEastAsia"/>
        </w:rPr>
      </w:pPr>
      <w:bookmarkStart w:id="250" w:name="_Toc18229"/>
      <w:bookmarkStart w:id="251" w:name="_Toc19189"/>
      <w:bookmarkStart w:id="252" w:name="_Toc12841"/>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253" w:name="_Toc6927"/>
      <w:bookmarkStart w:id="254" w:name="_Toc27284"/>
      <w:bookmarkStart w:id="255" w:name="_Toc7146"/>
      <w:bookmarkStart w:id="256" w:name="_Toc3328"/>
      <w:bookmarkStart w:id="257" w:name="_Toc29077"/>
      <w:bookmarkEnd w:id="250"/>
      <w:bookmarkEnd w:id="251"/>
      <w:bookmarkEnd w:id="252"/>
      <w:r>
        <w:rPr>
          <w:rFonts w:asciiTheme="minorEastAsia" w:eastAsiaTheme="minorEastAsia" w:hAnsiTheme="minorEastAsia" w:cstheme="minorEastAsia" w:hint="eastAsia"/>
        </w:rPr>
        <w:lastRenderedPageBreak/>
        <w:t>三、货物服务分项报价表（货物类）</w:t>
      </w:r>
      <w:bookmarkEnd w:id="253"/>
      <w:bookmarkEnd w:id="254"/>
      <w:bookmarkEnd w:id="255"/>
      <w:bookmarkEnd w:id="256"/>
      <w:bookmarkEnd w:id="257"/>
    </w:p>
    <w:p w:rsidR="007720CE" w:rsidRDefault="007720CE">
      <w:pPr>
        <w:rPr>
          <w:rFonts w:asciiTheme="minorEastAsia" w:eastAsiaTheme="minorEastAsia" w:hAnsiTheme="minorEastAsia" w:cstheme="minorEastAsia"/>
        </w:rPr>
      </w:pPr>
    </w:p>
    <w:tbl>
      <w:tblPr>
        <w:tblW w:w="99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4"/>
        <w:gridCol w:w="1433"/>
        <w:gridCol w:w="1124"/>
        <w:gridCol w:w="1606"/>
        <w:gridCol w:w="963"/>
        <w:gridCol w:w="1285"/>
        <w:gridCol w:w="965"/>
        <w:gridCol w:w="963"/>
        <w:gridCol w:w="803"/>
      </w:tblGrid>
      <w:tr w:rsidR="007720CE">
        <w:trPr>
          <w:cantSplit/>
          <w:trHeight w:val="779"/>
        </w:trPr>
        <w:tc>
          <w:tcPr>
            <w:tcW w:w="814"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33"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货物服务名称</w:t>
            </w:r>
          </w:p>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与型号</w:t>
            </w:r>
          </w:p>
        </w:tc>
        <w:tc>
          <w:tcPr>
            <w:tcW w:w="1124"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1606"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制造或服务最终提供商</w:t>
            </w:r>
          </w:p>
        </w:tc>
        <w:tc>
          <w:tcPr>
            <w:tcW w:w="963"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w:t>
            </w:r>
          </w:p>
        </w:tc>
        <w:tc>
          <w:tcPr>
            <w:tcW w:w="1285"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w:t>
            </w:r>
          </w:p>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965"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963"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803"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restart"/>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43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814" w:type="dxa"/>
            <w:vAlign w:val="center"/>
          </w:tcPr>
          <w:p w:rsidR="007720CE" w:rsidRDefault="0020718E">
            <w:pPr>
              <w:spacing w:line="50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合计</w:t>
            </w:r>
          </w:p>
        </w:tc>
        <w:tc>
          <w:tcPr>
            <w:tcW w:w="1433"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1124"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1606"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1285"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965"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963" w:type="dxa"/>
            <w:vAlign w:val="center"/>
          </w:tcPr>
          <w:p w:rsidR="007720CE" w:rsidRDefault="007720CE">
            <w:pPr>
              <w:spacing w:line="500" w:lineRule="exact"/>
              <w:jc w:val="center"/>
              <w:rPr>
                <w:rFonts w:asciiTheme="minorEastAsia" w:eastAsiaTheme="minorEastAsia" w:hAnsiTheme="minorEastAsia" w:cstheme="minorEastAsia"/>
                <w:b/>
                <w:szCs w:val="21"/>
              </w:rPr>
            </w:pPr>
          </w:p>
        </w:tc>
        <w:tc>
          <w:tcPr>
            <w:tcW w:w="803" w:type="dxa"/>
            <w:vMerge/>
            <w:vAlign w:val="center"/>
          </w:tcPr>
          <w:p w:rsidR="007720CE" w:rsidRDefault="007720CE">
            <w:pPr>
              <w:spacing w:line="500" w:lineRule="exact"/>
              <w:jc w:val="center"/>
              <w:rPr>
                <w:rFonts w:asciiTheme="minorEastAsia" w:eastAsiaTheme="minorEastAsia" w:hAnsiTheme="minorEastAsia" w:cstheme="minorEastAsia"/>
                <w:b/>
                <w:szCs w:val="21"/>
              </w:rPr>
            </w:pPr>
          </w:p>
        </w:tc>
      </w:tr>
    </w:tbl>
    <w:p w:rsidR="007720CE" w:rsidRDefault="007720CE">
      <w:pPr>
        <w:spacing w:line="500" w:lineRule="exact"/>
        <w:rPr>
          <w:rFonts w:asciiTheme="minorEastAsia" w:eastAsiaTheme="minorEastAsia" w:hAnsiTheme="minorEastAsia" w:cstheme="minorEastAsia"/>
          <w:szCs w:val="21"/>
        </w:rPr>
      </w:pP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注：</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本表应清楚地标明投标人拟提供货物的名称、型号、数量、单价（含投标产品所产生的采购、运输、人工、安装、售后、验收、税费等）、总价等内容，其合计价格应与开标一览表中的投标总报价保持一致。</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请对核心产品分别注明供应商是否是小、微企业。</w:t>
      </w:r>
    </w:p>
    <w:p w:rsidR="007720CE" w:rsidRDefault="0020718E">
      <w:pPr>
        <w:rPr>
          <w:rFonts w:asciiTheme="minorEastAsia" w:eastAsiaTheme="minorEastAsia" w:hAnsiTheme="minorEastAsia" w:cstheme="minorEastAsia"/>
        </w:rPr>
      </w:pPr>
      <w:bookmarkStart w:id="258" w:name="_Toc19467"/>
      <w:bookmarkStart w:id="259" w:name="_Toc482084480"/>
      <w:bookmarkStart w:id="260" w:name="_Toc3634"/>
      <w:bookmarkStart w:id="261" w:name="_Toc8762"/>
      <w:bookmarkEnd w:id="245"/>
      <w:bookmarkEnd w:id="246"/>
      <w:bookmarkEnd w:id="247"/>
      <w:bookmarkEnd w:id="248"/>
      <w:bookmarkEnd w:id="249"/>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262" w:name="_Toc16963"/>
      <w:bookmarkStart w:id="263" w:name="_Toc6672"/>
      <w:bookmarkStart w:id="264" w:name="_Toc24408"/>
      <w:bookmarkStart w:id="265" w:name="_Toc22630"/>
      <w:bookmarkStart w:id="266" w:name="_Toc1331"/>
      <w:bookmarkEnd w:id="258"/>
      <w:bookmarkEnd w:id="259"/>
      <w:bookmarkEnd w:id="260"/>
      <w:bookmarkEnd w:id="261"/>
      <w:r>
        <w:rPr>
          <w:rFonts w:asciiTheme="minorEastAsia" w:eastAsiaTheme="minorEastAsia" w:hAnsiTheme="minorEastAsia" w:cstheme="minorEastAsia" w:hint="eastAsia"/>
        </w:rPr>
        <w:lastRenderedPageBreak/>
        <w:t>四、技术规格响应情况表（货物类）</w:t>
      </w:r>
      <w:bookmarkEnd w:id="262"/>
      <w:bookmarkEnd w:id="263"/>
      <w:bookmarkEnd w:id="264"/>
      <w:bookmarkEnd w:id="265"/>
      <w:bookmarkEnd w:id="266"/>
    </w:p>
    <w:tbl>
      <w:tblPr>
        <w:tblW w:w="99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10"/>
        <w:gridCol w:w="1317"/>
        <w:gridCol w:w="1967"/>
        <w:gridCol w:w="1803"/>
        <w:gridCol w:w="1148"/>
        <w:gridCol w:w="1146"/>
        <w:gridCol w:w="821"/>
        <w:gridCol w:w="1146"/>
      </w:tblGrid>
      <w:tr w:rsidR="007720CE">
        <w:trPr>
          <w:cantSplit/>
        </w:trPr>
        <w:tc>
          <w:tcPr>
            <w:tcW w:w="610" w:type="dxa"/>
            <w:vMerge w:val="restart"/>
            <w:vAlign w:val="center"/>
          </w:tcPr>
          <w:p w:rsidR="007720CE" w:rsidRDefault="0020718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317" w:type="dxa"/>
            <w:vMerge w:val="restart"/>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货物名称及型号</w:t>
            </w:r>
          </w:p>
        </w:tc>
        <w:tc>
          <w:tcPr>
            <w:tcW w:w="1967" w:type="dxa"/>
            <w:vMerge w:val="restart"/>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2951" w:type="dxa"/>
            <w:gridSpan w:val="2"/>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1967" w:type="dxa"/>
            <w:gridSpan w:val="2"/>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146" w:type="dxa"/>
            <w:vMerge w:val="restart"/>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r>
      <w:tr w:rsidR="007720CE">
        <w:trPr>
          <w:cantSplit/>
          <w:trHeight w:val="756"/>
        </w:trPr>
        <w:tc>
          <w:tcPr>
            <w:tcW w:w="610"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1148"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821" w:type="dxa"/>
            <w:vAlign w:val="center"/>
          </w:tcPr>
          <w:p w:rsidR="007720CE" w:rsidRDefault="0020718E">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Merge/>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r w:rsidR="007720CE">
        <w:trPr>
          <w:cantSplit/>
          <w:trHeight w:hRule="exact" w:val="567"/>
        </w:trPr>
        <w:tc>
          <w:tcPr>
            <w:tcW w:w="610"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31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967"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803"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8"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821" w:type="dxa"/>
            <w:vAlign w:val="center"/>
          </w:tcPr>
          <w:p w:rsidR="007720CE" w:rsidRDefault="007720CE">
            <w:pPr>
              <w:spacing w:line="500" w:lineRule="exact"/>
              <w:jc w:val="center"/>
              <w:rPr>
                <w:rFonts w:asciiTheme="minorEastAsia" w:eastAsiaTheme="minorEastAsia" w:hAnsiTheme="minorEastAsia" w:cstheme="minorEastAsia"/>
                <w:szCs w:val="21"/>
              </w:rPr>
            </w:pPr>
          </w:p>
        </w:tc>
        <w:tc>
          <w:tcPr>
            <w:tcW w:w="1146" w:type="dxa"/>
            <w:vAlign w:val="center"/>
          </w:tcPr>
          <w:p w:rsidR="007720CE" w:rsidRDefault="007720CE">
            <w:pPr>
              <w:spacing w:line="500" w:lineRule="exact"/>
              <w:jc w:val="center"/>
              <w:rPr>
                <w:rFonts w:asciiTheme="minorEastAsia" w:eastAsiaTheme="minorEastAsia" w:hAnsiTheme="minorEastAsia" w:cstheme="minorEastAsia"/>
                <w:szCs w:val="21"/>
              </w:rPr>
            </w:pPr>
          </w:p>
        </w:tc>
      </w:tr>
    </w:tbl>
    <w:p w:rsidR="007720CE" w:rsidRDefault="007720CE">
      <w:pPr>
        <w:tabs>
          <w:tab w:val="left" w:pos="1815"/>
        </w:tabs>
        <w:spacing w:line="500" w:lineRule="exact"/>
        <w:rPr>
          <w:rFonts w:asciiTheme="minorEastAsia" w:eastAsiaTheme="minorEastAsia" w:hAnsiTheme="minorEastAsia" w:cstheme="minorEastAsia"/>
          <w:b/>
          <w:szCs w:val="21"/>
        </w:rPr>
      </w:pPr>
    </w:p>
    <w:p w:rsidR="007720CE" w:rsidRDefault="0020718E">
      <w:pPr>
        <w:tabs>
          <w:tab w:val="left" w:pos="1815"/>
        </w:tabs>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注意：</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、投标人必须将自己所投产品或服务真实、准确地填入“投标人填写”中，必须详细地列明产品的所有参数和品牌型号，不得以“同左”或“同上”形式填写。</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投标人必须根据自己所投产品与“招标文件要求”的差异情况，实事求是地填写“响应情况”（优于、满足、不满足），并将这些差异内容用加粗的字体显示出来，不得出现通过改动招标文件的技术参数而使自己的产品满足要求的情况。</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、如果投标人没有按前述要求去做，在项目评审中将可能被认为是未对招标文件作出实质上的响应，或被视作不诚信供应商而拒绝对其做进一步的评审。</w:t>
      </w:r>
    </w:p>
    <w:p w:rsidR="007720CE" w:rsidRDefault="0020718E">
      <w:pPr>
        <w:pStyle w:val="aa"/>
        <w:ind w:firstLine="444"/>
        <w:rPr>
          <w:rFonts w:asciiTheme="minorEastAsia" w:eastAsiaTheme="minorEastAsia" w:hAnsiTheme="minorEastAsia" w:cstheme="minorEastAsia"/>
          <w:lang w:val="zh-CN"/>
        </w:rPr>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、本表填报顺序需按招标文件“第三章第一大项”中的顺序填写。</w:t>
      </w:r>
    </w:p>
    <w:p w:rsidR="007720CE" w:rsidRDefault="0020718E">
      <w:pPr>
        <w:pStyle w:val="3"/>
        <w:ind w:firstLineChars="0" w:firstLine="0"/>
        <w:jc w:val="center"/>
        <w:rPr>
          <w:rFonts w:asciiTheme="minorEastAsia" w:eastAsiaTheme="minorEastAsia" w:hAnsiTheme="minorEastAsia" w:cstheme="minorEastAsia"/>
        </w:rPr>
      </w:pPr>
      <w:bookmarkStart w:id="267" w:name="_Toc462234319"/>
      <w:bookmarkStart w:id="268" w:name="_Toc19926"/>
      <w:bookmarkStart w:id="269" w:name="_Toc482084481"/>
      <w:r>
        <w:rPr>
          <w:rFonts w:asciiTheme="minorEastAsia" w:eastAsiaTheme="minorEastAsia" w:hAnsiTheme="minorEastAsia" w:cstheme="minorEastAsia" w:hint="eastAsia"/>
        </w:rPr>
        <w:br w:type="page"/>
      </w:r>
      <w:bookmarkStart w:id="270" w:name="_Toc24895"/>
      <w:bookmarkStart w:id="271" w:name="_Toc19135"/>
      <w:bookmarkStart w:id="272" w:name="_Toc26888"/>
      <w:bookmarkStart w:id="273" w:name="_Toc20432"/>
      <w:r>
        <w:rPr>
          <w:rFonts w:asciiTheme="minorEastAsia" w:eastAsiaTheme="minorEastAsia" w:hAnsiTheme="minorEastAsia" w:cstheme="minorEastAsia" w:hint="eastAsia"/>
        </w:rPr>
        <w:lastRenderedPageBreak/>
        <w:t>五、商务要求响应情况表</w:t>
      </w:r>
      <w:bookmarkEnd w:id="267"/>
      <w:bookmarkEnd w:id="268"/>
      <w:bookmarkEnd w:id="269"/>
      <w:bookmarkEnd w:id="270"/>
      <w:bookmarkEnd w:id="271"/>
      <w:bookmarkEnd w:id="272"/>
      <w:bookmarkEnd w:id="273"/>
    </w:p>
    <w:tbl>
      <w:tblPr>
        <w:tblW w:w="99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3"/>
        <w:gridCol w:w="3346"/>
        <w:gridCol w:w="4603"/>
        <w:gridCol w:w="1258"/>
      </w:tblGrid>
      <w:tr w:rsidR="007720CE">
        <w:trPr>
          <w:trHeight w:val="502"/>
        </w:trPr>
        <w:tc>
          <w:tcPr>
            <w:tcW w:w="753" w:type="dxa"/>
            <w:vMerge w:val="restart"/>
            <w:vAlign w:val="center"/>
          </w:tcPr>
          <w:p w:rsidR="007720CE" w:rsidRDefault="0020718E">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3346" w:type="dxa"/>
            <w:vMerge w:val="restart"/>
            <w:vAlign w:val="center"/>
          </w:tcPr>
          <w:p w:rsidR="007720CE" w:rsidRDefault="0020718E">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4603" w:type="dxa"/>
            <w:vAlign w:val="center"/>
          </w:tcPr>
          <w:p w:rsidR="007720CE" w:rsidRDefault="0020718E">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258" w:type="dxa"/>
            <w:vMerge w:val="restart"/>
            <w:vAlign w:val="center"/>
          </w:tcPr>
          <w:p w:rsidR="007720CE" w:rsidRDefault="0020718E">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偏离及影响</w:t>
            </w:r>
          </w:p>
        </w:tc>
      </w:tr>
      <w:tr w:rsidR="007720CE">
        <w:trPr>
          <w:trHeight w:val="272"/>
        </w:trPr>
        <w:tc>
          <w:tcPr>
            <w:tcW w:w="753" w:type="dxa"/>
            <w:vMerge/>
            <w:vAlign w:val="center"/>
          </w:tcPr>
          <w:p w:rsidR="007720CE" w:rsidRDefault="007720CE">
            <w:pPr>
              <w:wordWrap w:val="0"/>
              <w:spacing w:line="600" w:lineRule="auto"/>
              <w:jc w:val="center"/>
              <w:rPr>
                <w:rFonts w:asciiTheme="minorEastAsia" w:eastAsiaTheme="minorEastAsia" w:hAnsiTheme="minorEastAsia" w:cstheme="minorEastAsia"/>
                <w:szCs w:val="21"/>
              </w:rPr>
            </w:pPr>
          </w:p>
        </w:tc>
        <w:tc>
          <w:tcPr>
            <w:tcW w:w="3346" w:type="dxa"/>
            <w:vMerge/>
            <w:vAlign w:val="center"/>
          </w:tcPr>
          <w:p w:rsidR="007720CE" w:rsidRDefault="007720CE">
            <w:pPr>
              <w:wordWrap w:val="0"/>
              <w:spacing w:line="600" w:lineRule="auto"/>
              <w:jc w:val="center"/>
              <w:rPr>
                <w:rFonts w:asciiTheme="minorEastAsia" w:eastAsiaTheme="minorEastAsia" w:hAnsiTheme="minorEastAsia" w:cstheme="minorEastAsia"/>
                <w:szCs w:val="21"/>
              </w:rPr>
            </w:pPr>
          </w:p>
        </w:tc>
        <w:tc>
          <w:tcPr>
            <w:tcW w:w="4603" w:type="dxa"/>
            <w:vAlign w:val="center"/>
          </w:tcPr>
          <w:p w:rsidR="007720CE" w:rsidRDefault="0020718E" w:rsidP="00187576">
            <w:pPr>
              <w:wordWrap w:val="0"/>
              <w:spacing w:line="600" w:lineRule="auto"/>
              <w:ind w:leftChars="-51" w:left="-98" w:rightChars="-51" w:right="-9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c>
          <w:tcPr>
            <w:tcW w:w="1258" w:type="dxa"/>
            <w:vMerge/>
            <w:vAlign w:val="center"/>
          </w:tcPr>
          <w:p w:rsidR="007720CE" w:rsidRDefault="007720CE">
            <w:pPr>
              <w:wordWrap w:val="0"/>
              <w:spacing w:line="600" w:lineRule="auto"/>
              <w:jc w:val="center"/>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r w:rsidR="007720CE">
        <w:trPr>
          <w:trHeight w:hRule="exact" w:val="624"/>
        </w:trPr>
        <w:tc>
          <w:tcPr>
            <w:tcW w:w="753" w:type="dxa"/>
          </w:tcPr>
          <w:p w:rsidR="007720CE" w:rsidRDefault="007720CE">
            <w:pPr>
              <w:wordWrap w:val="0"/>
              <w:spacing w:line="600" w:lineRule="auto"/>
              <w:rPr>
                <w:rFonts w:asciiTheme="minorEastAsia" w:eastAsiaTheme="minorEastAsia" w:hAnsiTheme="minorEastAsia" w:cstheme="minorEastAsia"/>
                <w:szCs w:val="21"/>
              </w:rPr>
            </w:pPr>
          </w:p>
        </w:tc>
        <w:tc>
          <w:tcPr>
            <w:tcW w:w="3346" w:type="dxa"/>
          </w:tcPr>
          <w:p w:rsidR="007720CE" w:rsidRDefault="007720CE">
            <w:pPr>
              <w:wordWrap w:val="0"/>
              <w:spacing w:line="600" w:lineRule="auto"/>
              <w:rPr>
                <w:rFonts w:asciiTheme="minorEastAsia" w:eastAsiaTheme="minorEastAsia" w:hAnsiTheme="minorEastAsia" w:cstheme="minorEastAsia"/>
                <w:szCs w:val="21"/>
              </w:rPr>
            </w:pPr>
          </w:p>
        </w:tc>
        <w:tc>
          <w:tcPr>
            <w:tcW w:w="4603" w:type="dxa"/>
          </w:tcPr>
          <w:p w:rsidR="007720CE" w:rsidRDefault="007720CE">
            <w:pPr>
              <w:wordWrap w:val="0"/>
              <w:spacing w:line="600" w:lineRule="auto"/>
              <w:rPr>
                <w:rFonts w:asciiTheme="minorEastAsia" w:eastAsiaTheme="minorEastAsia" w:hAnsiTheme="minorEastAsia" w:cstheme="minorEastAsia"/>
                <w:szCs w:val="21"/>
              </w:rPr>
            </w:pPr>
          </w:p>
        </w:tc>
        <w:tc>
          <w:tcPr>
            <w:tcW w:w="1258" w:type="dxa"/>
          </w:tcPr>
          <w:p w:rsidR="007720CE" w:rsidRDefault="007720CE">
            <w:pPr>
              <w:wordWrap w:val="0"/>
              <w:spacing w:line="600" w:lineRule="auto"/>
              <w:rPr>
                <w:rFonts w:asciiTheme="minorEastAsia" w:eastAsiaTheme="minorEastAsia" w:hAnsiTheme="minorEastAsia" w:cstheme="minorEastAsia"/>
                <w:szCs w:val="21"/>
              </w:rPr>
            </w:pPr>
          </w:p>
        </w:tc>
      </w:tr>
    </w:tbl>
    <w:p w:rsidR="007720CE" w:rsidRDefault="007720CE">
      <w:pPr>
        <w:wordWrap w:val="0"/>
        <w:spacing w:line="500" w:lineRule="exact"/>
        <w:rPr>
          <w:rFonts w:asciiTheme="minorEastAsia" w:eastAsiaTheme="minorEastAsia" w:hAnsiTheme="minorEastAsia" w:cstheme="minorEastAsia"/>
          <w:szCs w:val="21"/>
        </w:rPr>
      </w:pPr>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、投标人需如实填写本表，详细列明“响应情况”、“偏离及影响”，不得以“同左”或“同上”形式填写，不得出现通过改动招标文件的技术参数而使自己的产品满足要求的情况。</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、如果投标人没有按前述要求去做，在项目评审中将可能被认为是未对招标文件作出实质上的响应，或被视作不诚信供应商而拒绝对其做进一步的评审。</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、本表需按招标文件“第三章第二大项”中的顺序填写。</w:t>
      </w:r>
    </w:p>
    <w:p w:rsidR="007720CE" w:rsidRDefault="007720CE">
      <w:pPr>
        <w:wordWrap w:val="0"/>
        <w:spacing w:line="500" w:lineRule="exact"/>
        <w:rPr>
          <w:rFonts w:asciiTheme="minorEastAsia" w:eastAsiaTheme="minorEastAsia" w:hAnsiTheme="minorEastAsia" w:cstheme="minorEastAsia"/>
        </w:rPr>
      </w:pPr>
    </w:p>
    <w:p w:rsidR="007720CE" w:rsidRDefault="007720CE">
      <w:pPr>
        <w:wordWrap w:val="0"/>
        <w:spacing w:line="500" w:lineRule="exact"/>
        <w:rPr>
          <w:rFonts w:asciiTheme="minorEastAsia" w:eastAsiaTheme="minorEastAsia" w:hAnsiTheme="minorEastAsia" w:cstheme="minorEastAsia"/>
        </w:rPr>
      </w:pPr>
    </w:p>
    <w:p w:rsidR="007720CE" w:rsidRDefault="007720CE">
      <w:pPr>
        <w:wordWrap w:val="0"/>
        <w:spacing w:line="500" w:lineRule="exact"/>
        <w:rPr>
          <w:rFonts w:asciiTheme="minorEastAsia" w:eastAsiaTheme="minorEastAsia" w:hAnsiTheme="minorEastAsia" w:cstheme="minorEastAsia"/>
        </w:rPr>
      </w:pPr>
    </w:p>
    <w:p w:rsidR="007720CE" w:rsidRDefault="0020718E">
      <w:pPr>
        <w:pStyle w:val="3"/>
        <w:ind w:firstLineChars="0" w:firstLine="0"/>
        <w:jc w:val="center"/>
        <w:rPr>
          <w:rFonts w:asciiTheme="minorEastAsia" w:eastAsiaTheme="minorEastAsia" w:hAnsiTheme="minorEastAsia" w:cstheme="minorEastAsia"/>
        </w:rPr>
      </w:pPr>
      <w:bookmarkStart w:id="274" w:name="_Toc482084482"/>
      <w:bookmarkStart w:id="275" w:name="_Toc293560335"/>
      <w:bookmarkStart w:id="276" w:name="_Toc462234320"/>
      <w:bookmarkStart w:id="277" w:name="_Toc18510"/>
      <w:r>
        <w:rPr>
          <w:rFonts w:asciiTheme="minorEastAsia" w:eastAsiaTheme="minorEastAsia" w:hAnsiTheme="minorEastAsia" w:cstheme="minorEastAsia" w:hint="eastAsia"/>
        </w:rPr>
        <w:br w:type="page"/>
      </w:r>
      <w:bookmarkStart w:id="278" w:name="_Toc8574"/>
      <w:bookmarkStart w:id="279" w:name="_Toc27095"/>
      <w:bookmarkStart w:id="280" w:name="_Toc869"/>
      <w:bookmarkStart w:id="281" w:name="_Toc3155"/>
      <w:r>
        <w:rPr>
          <w:rFonts w:asciiTheme="minorEastAsia" w:eastAsiaTheme="minorEastAsia" w:hAnsiTheme="minorEastAsia" w:cstheme="minorEastAsia" w:hint="eastAsia"/>
        </w:rPr>
        <w:lastRenderedPageBreak/>
        <w:t>六、</w:t>
      </w:r>
      <w:bookmarkEnd w:id="274"/>
      <w:bookmarkEnd w:id="275"/>
      <w:bookmarkEnd w:id="276"/>
      <w:bookmarkEnd w:id="277"/>
      <w:r>
        <w:rPr>
          <w:rFonts w:asciiTheme="minorEastAsia" w:eastAsiaTheme="minorEastAsia" w:hAnsiTheme="minorEastAsia" w:cstheme="minorEastAsia" w:hint="eastAsia"/>
        </w:rPr>
        <w:t>本项目实施方案</w:t>
      </w:r>
      <w:bookmarkEnd w:id="278"/>
      <w:bookmarkEnd w:id="279"/>
      <w:bookmarkEnd w:id="280"/>
      <w:bookmarkEnd w:id="281"/>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（一）投标人或投标产品制造商简介</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（不超过</w:t>
      </w:r>
      <w:r>
        <w:rPr>
          <w:rFonts w:asciiTheme="minorEastAsia" w:eastAsiaTheme="minorEastAsia" w:hAnsiTheme="minorEastAsia" w:cstheme="minorEastAsia" w:hint="eastAsia"/>
        </w:rPr>
        <w:t>1000</w:t>
      </w:r>
      <w:r>
        <w:rPr>
          <w:rFonts w:asciiTheme="minorEastAsia" w:eastAsiaTheme="minorEastAsia" w:hAnsiTheme="minorEastAsia" w:cstheme="minorEastAsia" w:hint="eastAsia"/>
        </w:rPr>
        <w:t>字）</w:t>
      </w:r>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（二）本项目详细实施方案、售后方案等</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（详细说明）</w:t>
      </w:r>
    </w:p>
    <w:p w:rsidR="007720CE" w:rsidRDefault="007720CE">
      <w:pPr>
        <w:wordWrap w:val="0"/>
        <w:rPr>
          <w:rFonts w:asciiTheme="minorEastAsia" w:eastAsiaTheme="minorEastAsia" w:hAnsiTheme="minorEastAsia" w:cstheme="minorEastAsia"/>
        </w:rPr>
      </w:pPr>
      <w:bookmarkStart w:id="282" w:name="_Toc462234321"/>
      <w:bookmarkStart w:id="283" w:name="_Toc293560336"/>
      <w:bookmarkStart w:id="284" w:name="_Hlk450185939"/>
      <w:bookmarkStart w:id="285" w:name="_Toc482084483"/>
      <w:bookmarkStart w:id="286" w:name="_Toc14703"/>
      <w:bookmarkStart w:id="287" w:name="_Toc272141480"/>
    </w:p>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288" w:name="_Toc18704"/>
      <w:r>
        <w:rPr>
          <w:rFonts w:asciiTheme="minorEastAsia" w:eastAsiaTheme="minorEastAsia" w:hAnsiTheme="minorEastAsia" w:cstheme="minorEastAsia" w:hint="eastAsia"/>
        </w:rPr>
        <w:lastRenderedPageBreak/>
        <w:t>七、中小企业声明函</w:t>
      </w:r>
      <w:bookmarkEnd w:id="288"/>
    </w:p>
    <w:p w:rsidR="007720CE" w:rsidRDefault="0020718E">
      <w:pPr>
        <w:wordWrap w:val="0"/>
        <w:autoSpaceDE w:val="0"/>
        <w:autoSpaceDN w:val="0"/>
        <w:spacing w:line="720" w:lineRule="auto"/>
        <w:jc w:val="center"/>
        <w:rPr>
          <w:rFonts w:asciiTheme="minorEastAsia" w:eastAsiaTheme="minorEastAsia" w:hAnsiTheme="minorEastAsia" w:cstheme="minorEastAsia"/>
          <w:b/>
          <w:bCs/>
          <w:kern w:val="0"/>
          <w:sz w:val="24"/>
          <w:szCs w:val="24"/>
        </w:rPr>
      </w:pPr>
      <w:bookmarkStart w:id="289" w:name="_bookmark1"/>
      <w:bookmarkEnd w:id="289"/>
      <w:r>
        <w:rPr>
          <w:rFonts w:asciiTheme="minorEastAsia" w:eastAsiaTheme="minorEastAsia" w:hAnsiTheme="minorEastAsia" w:cstheme="minorEastAsia" w:hint="eastAsia"/>
          <w:b/>
          <w:bCs/>
          <w:kern w:val="0"/>
          <w:sz w:val="24"/>
          <w:szCs w:val="24"/>
        </w:rPr>
        <w:t>中小企业声明函（工程、服务）</w:t>
      </w:r>
    </w:p>
    <w:p w:rsidR="007720CE" w:rsidRDefault="0020718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本公司（联合体）郑重声明，根据《政府采购促进中小企业发展管理办法》（财库﹝</w:t>
      </w:r>
      <w:r>
        <w:rPr>
          <w:rFonts w:asciiTheme="minorEastAsia" w:eastAsiaTheme="minorEastAsia" w:hAnsiTheme="minorEastAsia" w:cstheme="minorEastAsia" w:hint="eastAsia"/>
          <w:kern w:val="0"/>
          <w:sz w:val="24"/>
          <w:szCs w:val="24"/>
        </w:rPr>
        <w:t>2020</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46</w:t>
      </w:r>
      <w:r>
        <w:rPr>
          <w:rFonts w:asciiTheme="minorEastAsia" w:eastAsiaTheme="minorEastAsia" w:hAnsiTheme="minorEastAsia" w:cstheme="minorEastAsia" w:hint="eastAsia"/>
          <w:kern w:val="0"/>
          <w:sz w:val="24"/>
          <w:szCs w:val="24"/>
        </w:rPr>
        <w:t>号）的规定，本公司（联合体）参加</w:t>
      </w:r>
      <w:r>
        <w:rPr>
          <w:rFonts w:asciiTheme="minorEastAsia" w:eastAsiaTheme="minorEastAsia" w:hAnsiTheme="minorEastAsia" w:cstheme="minorEastAsia" w:hint="eastAsia"/>
          <w:kern w:val="0"/>
          <w:sz w:val="24"/>
          <w:szCs w:val="24"/>
          <w:u w:val="single"/>
        </w:rPr>
        <w:t>（单位名称）</w:t>
      </w:r>
      <w:r>
        <w:rPr>
          <w:rFonts w:asciiTheme="minorEastAsia" w:eastAsiaTheme="minorEastAsia" w:hAnsiTheme="minorEastAsia" w:cstheme="minorEastAsia" w:hint="eastAsia"/>
          <w:kern w:val="0"/>
          <w:sz w:val="24"/>
          <w:szCs w:val="24"/>
        </w:rPr>
        <w:t>的</w:t>
      </w:r>
      <w:r>
        <w:rPr>
          <w:rFonts w:asciiTheme="minorEastAsia" w:eastAsiaTheme="minorEastAsia" w:hAnsiTheme="minorEastAsia" w:cstheme="minorEastAsia" w:hint="eastAsia"/>
          <w:kern w:val="0"/>
          <w:sz w:val="24"/>
          <w:szCs w:val="24"/>
          <w:u w:val="single"/>
        </w:rPr>
        <w:t>（项目名称）</w:t>
      </w:r>
      <w:r>
        <w:rPr>
          <w:rFonts w:asciiTheme="minorEastAsia" w:eastAsiaTheme="minorEastAsia" w:hAnsiTheme="minorEastAsia" w:cstheme="minorEastAsia"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720CE" w:rsidRDefault="0020718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7720CE" w:rsidRDefault="0020718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7720CE" w:rsidRDefault="0020718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7720CE" w:rsidRDefault="0020718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本企业对上述声明内容的真实性负责。如有虚假，将依法承担相应责任。</w:t>
      </w:r>
    </w:p>
    <w:p w:rsidR="007720CE" w:rsidRDefault="007720CE">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p>
    <w:p w:rsidR="007720CE" w:rsidRDefault="0020718E">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企业名称（盖章）：</w:t>
      </w:r>
    </w:p>
    <w:p w:rsidR="007720CE" w:rsidRDefault="0020718E">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日</w:t>
      </w:r>
      <w:r>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期：</w:t>
      </w:r>
    </w:p>
    <w:p w:rsidR="007720CE" w:rsidRDefault="0020718E">
      <w:pPr>
        <w:pStyle w:val="aa"/>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从业人员、营业收入、资产总额填报上一年度数据，无上一年度数据的新成立企业可不填报。</w:t>
      </w:r>
      <w:bookmarkStart w:id="290" w:name="_Toc19750"/>
      <w:bookmarkStart w:id="291" w:name="_Toc28554"/>
      <w:bookmarkStart w:id="292" w:name="_Toc23049"/>
    </w:p>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293" w:name="_Toc14184"/>
      <w:r>
        <w:rPr>
          <w:rFonts w:asciiTheme="minorEastAsia" w:eastAsiaTheme="minorEastAsia" w:hAnsiTheme="minorEastAsia" w:cstheme="minorEastAsia" w:hint="eastAsia"/>
        </w:rPr>
        <w:lastRenderedPageBreak/>
        <w:t>八、投标保证金承诺函</w:t>
      </w:r>
      <w:bookmarkEnd w:id="293"/>
    </w:p>
    <w:p w:rsidR="007720CE" w:rsidRDefault="0020718E">
      <w:pPr>
        <w:spacing w:line="60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投标保证金承诺函</w:t>
      </w:r>
    </w:p>
    <w:p w:rsidR="007720CE" w:rsidRDefault="0020718E">
      <w:pPr>
        <w:autoSpaceDE w:val="0"/>
        <w:autoSpaceDN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（采购人名称）：</w:t>
      </w:r>
    </w:p>
    <w:p w:rsidR="007720CE" w:rsidRDefault="0020718E">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根据贵方发布的公告，我们决定参加贵方组织的</w:t>
      </w:r>
      <w:r>
        <w:rPr>
          <w:rFonts w:asciiTheme="minorEastAsia" w:eastAsiaTheme="minorEastAsia" w:hAnsiTheme="minorEastAsia" w:cstheme="minorEastAsia" w:hint="eastAsia"/>
          <w:sz w:val="28"/>
          <w:szCs w:val="28"/>
          <w:u w:val="single"/>
        </w:rPr>
        <w:t>（项目名称、项目编号）</w:t>
      </w:r>
      <w:r>
        <w:rPr>
          <w:rFonts w:asciiTheme="minorEastAsia" w:eastAsiaTheme="minorEastAsia" w:hAnsiTheme="minorEastAsia" w:cstheme="minorEastAsia" w:hint="eastAsia"/>
          <w:sz w:val="28"/>
          <w:szCs w:val="28"/>
        </w:rPr>
        <w:t>的采购活动，现郑重承诺：</w:t>
      </w:r>
    </w:p>
    <w:p w:rsidR="007720CE" w:rsidRDefault="0020718E">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公司将全面、真实、有效地履行投标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w:t>
      </w:r>
      <w:r>
        <w:rPr>
          <w:rFonts w:asciiTheme="minorEastAsia" w:eastAsiaTheme="minorEastAsia" w:hAnsiTheme="minorEastAsia" w:cstheme="minorEastAsia" w:hint="eastAsia"/>
          <w:sz w:val="28"/>
          <w:szCs w:val="28"/>
        </w:rPr>
        <w:t>信记录。</w:t>
      </w:r>
    </w:p>
    <w:p w:rsidR="007720CE" w:rsidRDefault="0020718E">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本企业对上述声明内容的真实性负责。如有虚假，将依法承担相应责任。</w:t>
      </w:r>
    </w:p>
    <w:p w:rsidR="007720CE" w:rsidRDefault="007720CE">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7720CE" w:rsidRDefault="007720CE">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7720CE" w:rsidRDefault="0020718E">
      <w:pPr>
        <w:tabs>
          <w:tab w:val="left" w:pos="8406"/>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供应商：（盖章）</w:t>
      </w:r>
    </w:p>
    <w:p w:rsidR="007720CE" w:rsidRDefault="0020718E">
      <w:pPr>
        <w:tabs>
          <w:tab w:val="left" w:pos="7685"/>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法定代表人或授权委托人：（签字或盖章）</w:t>
      </w:r>
    </w:p>
    <w:p w:rsidR="007720CE" w:rsidRDefault="0020718E">
      <w:pPr>
        <w:wordWrap w:val="0"/>
        <w:spacing w:line="72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日期：</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7720CE" w:rsidRDefault="007720CE">
      <w:pPr>
        <w:wordWrap w:val="0"/>
        <w:rPr>
          <w:rFonts w:asciiTheme="minorEastAsia" w:eastAsiaTheme="minorEastAsia" w:hAnsiTheme="minorEastAsia" w:cstheme="minorEastAsia"/>
        </w:rPr>
      </w:pPr>
    </w:p>
    <w:p w:rsidR="007720CE" w:rsidRDefault="007720CE">
      <w:pPr>
        <w:pStyle w:val="aa"/>
        <w:ind w:firstLine="444"/>
        <w:rPr>
          <w:rFonts w:asciiTheme="minorEastAsia" w:eastAsiaTheme="minorEastAsia" w:hAnsiTheme="minorEastAsia" w:cstheme="minorEastAsia"/>
        </w:rPr>
      </w:pPr>
    </w:p>
    <w:p w:rsidR="007720CE" w:rsidRDefault="0020718E">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7720CE" w:rsidRDefault="0020718E">
      <w:pPr>
        <w:pStyle w:val="20"/>
        <w:rPr>
          <w:rFonts w:asciiTheme="minorEastAsia" w:eastAsiaTheme="minorEastAsia" w:hAnsiTheme="minorEastAsia" w:cstheme="minorEastAsia"/>
        </w:rPr>
      </w:pPr>
      <w:bookmarkStart w:id="294" w:name="_Toc9029"/>
      <w:r>
        <w:rPr>
          <w:rFonts w:asciiTheme="minorEastAsia" w:eastAsiaTheme="minorEastAsia" w:hAnsiTheme="minorEastAsia" w:cstheme="minorEastAsia" w:hint="eastAsia"/>
        </w:rPr>
        <w:lastRenderedPageBreak/>
        <w:t>资格证明文件格式</w:t>
      </w:r>
      <w:bookmarkEnd w:id="290"/>
      <w:bookmarkEnd w:id="291"/>
      <w:bookmarkEnd w:id="292"/>
      <w:bookmarkEnd w:id="294"/>
    </w:p>
    <w:p w:rsidR="007720CE" w:rsidRDefault="007720CE">
      <w:pPr>
        <w:wordWrap w:val="0"/>
        <w:spacing w:line="500" w:lineRule="exact"/>
        <w:rPr>
          <w:rFonts w:asciiTheme="minorEastAsia" w:eastAsiaTheme="minorEastAsia" w:hAnsiTheme="minorEastAsia" w:cstheme="minorEastAsia"/>
          <w:szCs w:val="21"/>
        </w:rPr>
      </w:pP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20718E">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资</w:t>
      </w:r>
    </w:p>
    <w:p w:rsidR="007720CE" w:rsidRDefault="0020718E">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格</w:t>
      </w:r>
    </w:p>
    <w:p w:rsidR="007720CE" w:rsidRDefault="0020718E">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证</w:t>
      </w:r>
    </w:p>
    <w:p w:rsidR="007720CE" w:rsidRDefault="0020718E">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明</w:t>
      </w:r>
    </w:p>
    <w:p w:rsidR="007720CE" w:rsidRDefault="0020718E">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7720CE" w:rsidRDefault="0020718E">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7720CE">
      <w:pPr>
        <w:wordWrap w:val="0"/>
        <w:spacing w:line="500" w:lineRule="exact"/>
        <w:jc w:val="center"/>
        <w:rPr>
          <w:rFonts w:asciiTheme="minorEastAsia" w:eastAsiaTheme="minorEastAsia" w:hAnsiTheme="minorEastAsia" w:cstheme="minorEastAsia"/>
          <w:szCs w:val="21"/>
        </w:rPr>
      </w:pP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人：（签章）</w:t>
      </w:r>
    </w:p>
    <w:p w:rsidR="007720CE" w:rsidRDefault="0020718E">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日</w:t>
      </w:r>
    </w:p>
    <w:p w:rsidR="007720CE" w:rsidRDefault="007720CE">
      <w:pPr>
        <w:wordWrap w:val="0"/>
        <w:rPr>
          <w:rFonts w:asciiTheme="minorEastAsia" w:eastAsiaTheme="minorEastAsia" w:hAnsiTheme="minorEastAsia" w:cstheme="minorEastAsia"/>
        </w:rPr>
      </w:pPr>
    </w:p>
    <w:bookmarkEnd w:id="282"/>
    <w:bookmarkEnd w:id="283"/>
    <w:bookmarkEnd w:id="284"/>
    <w:bookmarkEnd w:id="285"/>
    <w:bookmarkEnd w:id="286"/>
    <w:bookmarkEnd w:id="287"/>
    <w:p w:rsidR="007720CE" w:rsidRDefault="0020718E">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br w:type="page"/>
      </w:r>
    </w:p>
    <w:p w:rsidR="007720CE" w:rsidRDefault="0020718E" w:rsidP="00187576">
      <w:pPr>
        <w:wordWrap w:val="0"/>
        <w:spacing w:line="600" w:lineRule="auto"/>
        <w:ind w:firstLineChars="150" w:firstLine="395"/>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投标人必须提供下列合格性文件：</w:t>
      </w:r>
    </w:p>
    <w:p w:rsidR="007720CE" w:rsidRDefault="0020718E">
      <w:pPr>
        <w:pStyle w:val="3"/>
        <w:ind w:firstLine="526"/>
        <w:rPr>
          <w:rFonts w:asciiTheme="minorEastAsia" w:eastAsiaTheme="minorEastAsia" w:hAnsiTheme="minorEastAsia" w:cstheme="minorEastAsia"/>
        </w:rPr>
      </w:pPr>
      <w:bookmarkStart w:id="295" w:name="_Toc30792"/>
      <w:bookmarkStart w:id="296" w:name="_Toc15838"/>
      <w:bookmarkStart w:id="297" w:name="_Toc7211"/>
      <w:bookmarkStart w:id="298" w:name="_Toc28332"/>
      <w:r>
        <w:rPr>
          <w:rFonts w:asciiTheme="minorEastAsia" w:eastAsiaTheme="minorEastAsia" w:hAnsiTheme="minorEastAsia" w:cstheme="minorEastAsia" w:hint="eastAsia"/>
        </w:rPr>
        <w:t>一、营业执照</w:t>
      </w:r>
      <w:bookmarkEnd w:id="295"/>
      <w:bookmarkEnd w:id="296"/>
      <w:bookmarkEnd w:id="297"/>
      <w:bookmarkEnd w:id="298"/>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20718E">
      <w:pPr>
        <w:pStyle w:val="3"/>
        <w:ind w:firstLine="526"/>
        <w:rPr>
          <w:rFonts w:asciiTheme="minorEastAsia" w:eastAsiaTheme="minorEastAsia" w:hAnsiTheme="minorEastAsia" w:cstheme="minorEastAsia"/>
        </w:rPr>
      </w:pPr>
      <w:bookmarkStart w:id="299" w:name="_Toc21766"/>
      <w:bookmarkStart w:id="300" w:name="_Toc6261"/>
      <w:bookmarkStart w:id="301" w:name="_Toc25581"/>
      <w:bookmarkStart w:id="302" w:name="_Toc31745"/>
      <w:r>
        <w:rPr>
          <w:rFonts w:asciiTheme="minorEastAsia" w:eastAsiaTheme="minorEastAsia" w:hAnsiTheme="minorEastAsia" w:cstheme="minorEastAsia" w:hint="eastAsia"/>
        </w:rPr>
        <w:t>二、税务登记证</w:t>
      </w:r>
      <w:bookmarkEnd w:id="299"/>
      <w:bookmarkEnd w:id="300"/>
      <w:bookmarkEnd w:id="301"/>
      <w:bookmarkEnd w:id="302"/>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7720CE">
      <w:pPr>
        <w:rPr>
          <w:rFonts w:asciiTheme="minorEastAsia" w:eastAsiaTheme="minorEastAsia" w:hAnsiTheme="minorEastAsia" w:cstheme="minorEastAsia"/>
        </w:rPr>
      </w:pPr>
    </w:p>
    <w:p w:rsidR="007720CE" w:rsidRDefault="0020718E">
      <w:pPr>
        <w:rPr>
          <w:rFonts w:asciiTheme="minorEastAsia" w:eastAsiaTheme="minorEastAsia" w:hAnsiTheme="minorEastAsia" w:cstheme="minorEastAsia"/>
        </w:rPr>
      </w:pPr>
      <w:bookmarkStart w:id="303" w:name="_Toc14247"/>
      <w:bookmarkStart w:id="304" w:name="_Toc7561"/>
      <w:bookmarkStart w:id="305" w:name="_Toc31077"/>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306" w:name="_Toc22871"/>
      <w:r>
        <w:rPr>
          <w:rFonts w:asciiTheme="minorEastAsia" w:eastAsiaTheme="minorEastAsia" w:hAnsiTheme="minorEastAsia" w:cstheme="minorEastAsia" w:hint="eastAsia"/>
        </w:rPr>
        <w:lastRenderedPageBreak/>
        <w:t>三、法定代表人授权委托书</w:t>
      </w:r>
      <w:bookmarkEnd w:id="303"/>
      <w:bookmarkEnd w:id="304"/>
      <w:bookmarkEnd w:id="305"/>
      <w:bookmarkEnd w:id="306"/>
    </w:p>
    <w:p w:rsidR="007720CE" w:rsidRDefault="0020718E">
      <w:pPr>
        <w:wordWrap w:val="0"/>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（采购人名称）：</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（姓名）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（投标人名称）</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的法定代表人，现委托</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（姓名、职务）</w:t>
      </w:r>
      <w:r>
        <w:rPr>
          <w:rFonts w:asciiTheme="minorEastAsia" w:eastAsiaTheme="minorEastAsia" w:hAnsiTheme="minorEastAsia" w:cstheme="minorEastAsia" w:hint="eastAsia"/>
          <w:sz w:val="24"/>
          <w:szCs w:val="24"/>
        </w:rPr>
        <w:t>为我方代理人。代理人根据授权，以我方名义签署、澄清、说明、补正、提交、撤回、修改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（项目名称、项目编号）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投标文件、签订合同和处理有关事宜，其法律后果由我方承担。</w:t>
      </w:r>
    </w:p>
    <w:p w:rsidR="007720CE" w:rsidRDefault="0020718E">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委托期限：。</w:t>
      </w:r>
    </w:p>
    <w:p w:rsidR="007720CE" w:rsidRDefault="0020718E">
      <w:pPr>
        <w:wordWrap w:val="0"/>
        <w:spacing w:line="360" w:lineRule="auto"/>
        <w:ind w:firstLineChars="200"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代理人无转委托权。</w:t>
      </w:r>
    </w:p>
    <w:p w:rsidR="007720CE" w:rsidRDefault="0020718E">
      <w:pPr>
        <w:wordWrap w:val="0"/>
        <w:spacing w:line="360" w:lineRule="auto"/>
        <w:ind w:firstLineChars="900" w:firstLine="1998"/>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法定代表人签</w:t>
      </w:r>
      <w:r>
        <w:rPr>
          <w:rFonts w:asciiTheme="minorEastAsia" w:eastAsiaTheme="minorEastAsia" w:hAnsiTheme="minorEastAsia" w:cstheme="minorEastAsia" w:hint="eastAsia"/>
          <w:b/>
          <w:sz w:val="24"/>
          <w:szCs w:val="24"/>
        </w:rPr>
        <w:t>章</w:t>
      </w:r>
      <w:r>
        <w:rPr>
          <w:rFonts w:asciiTheme="minorEastAsia" w:eastAsiaTheme="minorEastAsia" w:hAnsiTheme="minorEastAsia" w:cstheme="minorEastAsia" w:hint="eastAsia"/>
          <w:sz w:val="24"/>
          <w:szCs w:val="24"/>
        </w:rPr>
        <w:t>：</w:t>
      </w:r>
    </w:p>
    <w:p w:rsidR="007720CE" w:rsidRDefault="0020718E">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身份证号码：</w:t>
      </w:r>
    </w:p>
    <w:p w:rsidR="007720CE" w:rsidRDefault="0020718E">
      <w:pPr>
        <w:wordWrap w:val="0"/>
        <w:spacing w:line="360" w:lineRule="auto"/>
        <w:ind w:left="870" w:firstLineChars="800" w:firstLine="1776"/>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代理人（被授权人）：</w:t>
      </w:r>
    </w:p>
    <w:p w:rsidR="007720CE" w:rsidRDefault="0020718E">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7720CE" w:rsidRDefault="0020718E">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投标人名称：（签章）</w:t>
      </w:r>
    </w:p>
    <w:p w:rsidR="007720CE" w:rsidRDefault="0020718E">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期：</w:t>
      </w:r>
    </w:p>
    <w:p w:rsidR="007720CE" w:rsidRDefault="0020718E">
      <w:pPr>
        <w:wordWrap w:val="0"/>
        <w:spacing w:line="36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（提供投标人法定代表人、被授权代表人身份证正反面扫描件）</w:t>
      </w:r>
      <w:bookmarkStart w:id="307" w:name="_Toc4622343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7720CE">
        <w:trPr>
          <w:trHeight w:val="2777"/>
          <w:jc w:val="center"/>
        </w:trPr>
        <w:tc>
          <w:tcPr>
            <w:tcW w:w="4261" w:type="dxa"/>
            <w:vAlign w:val="center"/>
          </w:tcPr>
          <w:p w:rsidR="007720CE" w:rsidRDefault="0020718E">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身份证正面电子扫描件</w:t>
            </w:r>
          </w:p>
        </w:tc>
        <w:tc>
          <w:tcPr>
            <w:tcW w:w="4261" w:type="dxa"/>
            <w:vAlign w:val="center"/>
          </w:tcPr>
          <w:p w:rsidR="007720CE" w:rsidRDefault="0020718E">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身份证反面电子扫描件</w:t>
            </w:r>
          </w:p>
        </w:tc>
      </w:tr>
      <w:tr w:rsidR="007720CE">
        <w:trPr>
          <w:trHeight w:val="2777"/>
          <w:jc w:val="center"/>
        </w:trPr>
        <w:tc>
          <w:tcPr>
            <w:tcW w:w="4261" w:type="dxa"/>
            <w:vAlign w:val="center"/>
          </w:tcPr>
          <w:p w:rsidR="007720CE" w:rsidRDefault="0020718E">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法定代表人身份证正面电子扫描件</w:t>
            </w:r>
          </w:p>
        </w:tc>
        <w:tc>
          <w:tcPr>
            <w:tcW w:w="4261" w:type="dxa"/>
            <w:vAlign w:val="center"/>
          </w:tcPr>
          <w:p w:rsidR="007720CE" w:rsidRDefault="0020718E">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法定代表人身份证反面电子扫描件</w:t>
            </w:r>
          </w:p>
        </w:tc>
      </w:tr>
    </w:tbl>
    <w:p w:rsidR="007720CE" w:rsidRDefault="0020718E">
      <w:pPr>
        <w:rPr>
          <w:rFonts w:asciiTheme="minorEastAsia" w:eastAsiaTheme="minorEastAsia" w:hAnsiTheme="minorEastAsia" w:cstheme="minorEastAsia"/>
        </w:rPr>
      </w:pPr>
      <w:bookmarkStart w:id="308" w:name="_Toc19469"/>
      <w:bookmarkStart w:id="309" w:name="_Toc15857"/>
      <w:bookmarkStart w:id="310" w:name="_Toc28083"/>
      <w:r>
        <w:rPr>
          <w:rFonts w:asciiTheme="minorEastAsia" w:eastAsiaTheme="minorEastAsia" w:hAnsiTheme="minorEastAsia" w:cstheme="minorEastAsia" w:hint="eastAsia"/>
        </w:rPr>
        <w:br w:type="page"/>
      </w:r>
    </w:p>
    <w:p w:rsidR="007720CE" w:rsidRDefault="0020718E">
      <w:pPr>
        <w:pStyle w:val="3"/>
        <w:ind w:firstLineChars="0" w:firstLine="0"/>
        <w:jc w:val="center"/>
        <w:rPr>
          <w:rFonts w:asciiTheme="minorEastAsia" w:eastAsiaTheme="minorEastAsia" w:hAnsiTheme="minorEastAsia" w:cstheme="minorEastAsia"/>
        </w:rPr>
      </w:pPr>
      <w:bookmarkStart w:id="311" w:name="_Toc30050"/>
      <w:r>
        <w:rPr>
          <w:rFonts w:asciiTheme="minorEastAsia" w:eastAsiaTheme="minorEastAsia" w:hAnsiTheme="minorEastAsia" w:cstheme="minorEastAsia" w:hint="eastAsia"/>
        </w:rPr>
        <w:lastRenderedPageBreak/>
        <w:t>四、法定代表人身份证明书</w:t>
      </w:r>
      <w:bookmarkEnd w:id="307"/>
      <w:bookmarkEnd w:id="308"/>
      <w:bookmarkEnd w:id="309"/>
      <w:bookmarkEnd w:id="310"/>
      <w:bookmarkEnd w:id="311"/>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单位性质：</w:t>
      </w:r>
      <w:r>
        <w:rPr>
          <w:rFonts w:asciiTheme="minorEastAsia" w:eastAsiaTheme="minorEastAsia" w:hAnsiTheme="minorEastAsia" w:cstheme="minorEastAsia" w:hint="eastAsia"/>
          <w:sz w:val="24"/>
          <w:szCs w:val="24"/>
        </w:rPr>
        <w:t xml:space="preserve"> </w:t>
      </w:r>
    </w:p>
    <w:p w:rsidR="007720CE" w:rsidRDefault="0020718E">
      <w:pPr>
        <w:wordWrap w:val="0"/>
        <w:spacing w:line="600" w:lineRule="auto"/>
        <w:ind w:firstLineChars="200" w:firstLine="444"/>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址：</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成立时间：年月日</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经营期限：</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投标人纳税人识别号：</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姓名：性别：年龄：职务：</w:t>
      </w:r>
      <w:r>
        <w:rPr>
          <w:rFonts w:asciiTheme="minorEastAsia" w:eastAsiaTheme="minorEastAsia" w:hAnsiTheme="minorEastAsia" w:cstheme="minorEastAsia" w:hint="eastAsia"/>
          <w:sz w:val="24"/>
          <w:szCs w:val="24"/>
        </w:rPr>
        <w:t>_</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系（投标人名称）的法定代表人。</w:t>
      </w:r>
    </w:p>
    <w:p w:rsidR="007720CE" w:rsidRDefault="0020718E">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特此证明。</w:t>
      </w:r>
    </w:p>
    <w:p w:rsidR="007720CE" w:rsidRDefault="007720CE">
      <w:pPr>
        <w:wordWrap w:val="0"/>
        <w:spacing w:line="600" w:lineRule="auto"/>
        <w:rPr>
          <w:rFonts w:asciiTheme="minorEastAsia" w:eastAsiaTheme="minorEastAsia" w:hAnsiTheme="minorEastAsia" w:cstheme="minorEastAsia"/>
          <w:sz w:val="24"/>
          <w:szCs w:val="24"/>
        </w:rPr>
      </w:pPr>
    </w:p>
    <w:p w:rsidR="007720CE" w:rsidRDefault="0020718E">
      <w:pPr>
        <w:wordWrap w:val="0"/>
        <w:spacing w:line="60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投标人：（签章）</w:t>
      </w:r>
    </w:p>
    <w:p w:rsidR="007720CE" w:rsidRDefault="0020718E">
      <w:pPr>
        <w:wordWrap w:val="0"/>
        <w:spacing w:line="60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7720CE" w:rsidRDefault="007720CE" w:rsidP="00187576">
      <w:pPr>
        <w:wordWrap w:val="0"/>
        <w:spacing w:line="240" w:lineRule="atLeast"/>
        <w:ind w:firstLineChars="98" w:firstLine="189"/>
        <w:rPr>
          <w:rFonts w:asciiTheme="minorEastAsia" w:eastAsiaTheme="minorEastAsia" w:hAnsiTheme="minorEastAsia" w:cstheme="minorEastAsia"/>
          <w:b/>
          <w:szCs w:val="21"/>
        </w:rPr>
      </w:pPr>
    </w:p>
    <w:p w:rsidR="007720CE" w:rsidRDefault="0020718E" w:rsidP="00187576">
      <w:pPr>
        <w:wordWrap w:val="0"/>
        <w:spacing w:line="240" w:lineRule="atLeast"/>
        <w:ind w:firstLineChars="98" w:firstLine="189"/>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br w:type="page"/>
      </w:r>
    </w:p>
    <w:p w:rsidR="007720CE" w:rsidRDefault="0020718E">
      <w:pPr>
        <w:pStyle w:val="3"/>
        <w:ind w:firstLineChars="0" w:firstLine="0"/>
        <w:jc w:val="center"/>
        <w:rPr>
          <w:rFonts w:asciiTheme="minorEastAsia" w:eastAsiaTheme="minorEastAsia" w:hAnsiTheme="minorEastAsia" w:cstheme="minorEastAsia"/>
        </w:rPr>
      </w:pPr>
      <w:bookmarkStart w:id="312" w:name="_Toc21097"/>
      <w:bookmarkStart w:id="313" w:name="_Toc17755"/>
      <w:bookmarkStart w:id="314" w:name="_Toc29573"/>
      <w:bookmarkStart w:id="315" w:name="_Toc6212"/>
      <w:r>
        <w:rPr>
          <w:rFonts w:asciiTheme="minorEastAsia" w:eastAsiaTheme="minorEastAsia" w:hAnsiTheme="minorEastAsia" w:cstheme="minorEastAsia" w:hint="eastAsia"/>
        </w:rPr>
        <w:lastRenderedPageBreak/>
        <w:t>五、财务状况报告</w:t>
      </w:r>
      <w:bookmarkEnd w:id="312"/>
      <w:bookmarkEnd w:id="313"/>
      <w:bookmarkEnd w:id="314"/>
      <w:bookmarkEnd w:id="315"/>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（投标时需提供上一年度或近期的财务报表﹝至少包含资产负债表和损益表﹞</w:t>
      </w:r>
    </w:p>
    <w:p w:rsidR="007720CE" w:rsidRDefault="007720CE">
      <w:pPr>
        <w:rPr>
          <w:rFonts w:asciiTheme="minorEastAsia" w:eastAsiaTheme="minorEastAsia" w:hAnsiTheme="minorEastAsia" w:cstheme="minorEastAsia"/>
        </w:rPr>
      </w:pPr>
      <w:bookmarkStart w:id="316" w:name="_Toc16532"/>
      <w:bookmarkStart w:id="317" w:name="_Toc24015"/>
      <w:bookmarkStart w:id="318" w:name="_Toc23394"/>
    </w:p>
    <w:p w:rsidR="007720CE" w:rsidRDefault="0020718E">
      <w:pPr>
        <w:pStyle w:val="3"/>
        <w:ind w:firstLineChars="0" w:firstLine="0"/>
        <w:jc w:val="center"/>
        <w:rPr>
          <w:rFonts w:asciiTheme="minorEastAsia" w:eastAsiaTheme="minorEastAsia" w:hAnsiTheme="minorEastAsia" w:cstheme="minorEastAsia"/>
        </w:rPr>
      </w:pPr>
      <w:bookmarkStart w:id="319" w:name="_Toc26772"/>
      <w:r>
        <w:rPr>
          <w:rFonts w:asciiTheme="minorEastAsia" w:eastAsiaTheme="minorEastAsia" w:hAnsiTheme="minorEastAsia" w:cstheme="minorEastAsia" w:hint="eastAsia"/>
        </w:rPr>
        <w:t>六、近期纳税相关材料</w:t>
      </w:r>
      <w:bookmarkEnd w:id="316"/>
      <w:bookmarkEnd w:id="317"/>
      <w:bookmarkEnd w:id="318"/>
      <w:bookmarkEnd w:id="319"/>
    </w:p>
    <w:p w:rsidR="007720CE" w:rsidRDefault="007720CE" w:rsidP="00187576">
      <w:pPr>
        <w:wordWrap w:val="0"/>
        <w:spacing w:line="240" w:lineRule="atLeast"/>
        <w:ind w:firstLineChars="98" w:firstLine="189"/>
        <w:rPr>
          <w:rFonts w:asciiTheme="minorEastAsia" w:eastAsiaTheme="minorEastAsia" w:hAnsiTheme="minorEastAsia" w:cstheme="minorEastAsia"/>
          <w:b/>
          <w:szCs w:val="21"/>
        </w:rPr>
      </w:pPr>
    </w:p>
    <w:p w:rsidR="007720CE" w:rsidRDefault="007720CE">
      <w:pPr>
        <w:rPr>
          <w:rFonts w:asciiTheme="minorEastAsia" w:eastAsiaTheme="minorEastAsia" w:hAnsiTheme="minorEastAsia" w:cstheme="minorEastAsia"/>
        </w:rPr>
      </w:pPr>
      <w:bookmarkStart w:id="320" w:name="_Toc9117"/>
      <w:bookmarkStart w:id="321" w:name="_Toc27062"/>
      <w:bookmarkStart w:id="322" w:name="_Toc3785"/>
    </w:p>
    <w:p w:rsidR="007720CE" w:rsidRDefault="0020718E">
      <w:pPr>
        <w:pStyle w:val="3"/>
        <w:ind w:firstLineChars="0" w:firstLine="0"/>
        <w:jc w:val="center"/>
        <w:rPr>
          <w:rFonts w:asciiTheme="minorEastAsia" w:eastAsiaTheme="minorEastAsia" w:hAnsiTheme="minorEastAsia" w:cstheme="minorEastAsia"/>
        </w:rPr>
      </w:pPr>
      <w:bookmarkStart w:id="323" w:name="_Toc1835"/>
      <w:r>
        <w:rPr>
          <w:rFonts w:asciiTheme="minorEastAsia" w:eastAsiaTheme="minorEastAsia" w:hAnsiTheme="minorEastAsia" w:cstheme="minorEastAsia" w:hint="eastAsia"/>
        </w:rPr>
        <w:t>七、近期缴纳社保相关材料</w:t>
      </w:r>
      <w:bookmarkEnd w:id="320"/>
      <w:bookmarkEnd w:id="321"/>
      <w:bookmarkEnd w:id="322"/>
      <w:bookmarkEnd w:id="323"/>
    </w:p>
    <w:p w:rsidR="007720CE" w:rsidRDefault="007720CE">
      <w:pPr>
        <w:rPr>
          <w:rFonts w:asciiTheme="minorEastAsia" w:eastAsiaTheme="minorEastAsia" w:hAnsiTheme="minorEastAsia" w:cstheme="minorEastAsia"/>
        </w:rPr>
      </w:pPr>
      <w:bookmarkStart w:id="324" w:name="_Toc28753"/>
      <w:bookmarkStart w:id="325" w:name="_Toc4064"/>
      <w:bookmarkStart w:id="326" w:name="_Toc28352"/>
    </w:p>
    <w:p w:rsidR="007720CE" w:rsidRDefault="0020718E">
      <w:pPr>
        <w:pStyle w:val="3"/>
        <w:ind w:firstLineChars="0" w:firstLine="0"/>
        <w:jc w:val="center"/>
        <w:rPr>
          <w:rFonts w:asciiTheme="minorEastAsia" w:eastAsiaTheme="minorEastAsia" w:hAnsiTheme="minorEastAsia" w:cstheme="minorEastAsia"/>
        </w:rPr>
      </w:pPr>
      <w:bookmarkStart w:id="327" w:name="_Toc3471"/>
      <w:r>
        <w:rPr>
          <w:rFonts w:asciiTheme="minorEastAsia" w:eastAsiaTheme="minorEastAsia" w:hAnsiTheme="minorEastAsia" w:cstheme="minorEastAsia" w:hint="eastAsia"/>
        </w:rPr>
        <w:t>八、具备履行合同所必须的设备和专业技术能力的证明材料</w:t>
      </w:r>
      <w:bookmarkEnd w:id="324"/>
      <w:bookmarkEnd w:id="325"/>
      <w:bookmarkEnd w:id="326"/>
      <w:bookmarkEnd w:id="327"/>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（如场所照片或技术人员名单）</w:t>
      </w:r>
    </w:p>
    <w:p w:rsidR="007720CE" w:rsidRDefault="007720CE" w:rsidP="00187576">
      <w:pPr>
        <w:wordWrap w:val="0"/>
        <w:spacing w:line="240" w:lineRule="atLeast"/>
        <w:ind w:firstLineChars="98" w:firstLine="189"/>
        <w:rPr>
          <w:rFonts w:asciiTheme="minorEastAsia" w:eastAsiaTheme="minorEastAsia" w:hAnsiTheme="minorEastAsia" w:cstheme="minorEastAsia"/>
          <w:b/>
          <w:szCs w:val="21"/>
        </w:rPr>
      </w:pPr>
    </w:p>
    <w:p w:rsidR="007720CE" w:rsidRDefault="007720CE" w:rsidP="00187576">
      <w:pPr>
        <w:wordWrap w:val="0"/>
        <w:spacing w:line="240" w:lineRule="atLeast"/>
        <w:ind w:firstLineChars="98" w:firstLine="189"/>
        <w:rPr>
          <w:rFonts w:asciiTheme="minorEastAsia" w:eastAsiaTheme="minorEastAsia" w:hAnsiTheme="minorEastAsia" w:cstheme="minorEastAsia"/>
          <w:b/>
          <w:szCs w:val="21"/>
        </w:rPr>
      </w:pPr>
    </w:p>
    <w:p w:rsidR="007720CE" w:rsidRDefault="007720CE">
      <w:pPr>
        <w:rPr>
          <w:rFonts w:asciiTheme="minorEastAsia" w:eastAsiaTheme="minorEastAsia" w:hAnsiTheme="minorEastAsia" w:cstheme="minorEastAsia"/>
        </w:rPr>
      </w:pPr>
      <w:bookmarkStart w:id="328" w:name="_Toc32175"/>
      <w:bookmarkStart w:id="329" w:name="_Toc20231"/>
      <w:bookmarkStart w:id="330" w:name="_Toc28932"/>
    </w:p>
    <w:p w:rsidR="007720CE" w:rsidRDefault="0020718E">
      <w:pPr>
        <w:pStyle w:val="3"/>
        <w:ind w:firstLineChars="0" w:firstLine="0"/>
        <w:jc w:val="center"/>
        <w:rPr>
          <w:rFonts w:asciiTheme="minorEastAsia" w:eastAsiaTheme="minorEastAsia" w:hAnsiTheme="minorEastAsia" w:cstheme="minorEastAsia"/>
          <w:szCs w:val="32"/>
        </w:rPr>
      </w:pPr>
      <w:bookmarkStart w:id="331" w:name="_Toc8983"/>
      <w:r>
        <w:rPr>
          <w:rFonts w:asciiTheme="minorEastAsia" w:eastAsiaTheme="minorEastAsia" w:hAnsiTheme="minorEastAsia" w:cstheme="minorEastAsia" w:hint="eastAsia"/>
        </w:rPr>
        <w:t>九、书面声明</w:t>
      </w:r>
      <w:bookmarkEnd w:id="328"/>
      <w:bookmarkEnd w:id="329"/>
      <w:bookmarkEnd w:id="330"/>
      <w:bookmarkEnd w:id="331"/>
    </w:p>
    <w:p w:rsidR="007720CE" w:rsidRDefault="0020718E">
      <w:pPr>
        <w:pStyle w:val="aa"/>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参加政府采购活动前</w:t>
      </w:r>
      <w:r>
        <w:rPr>
          <w:rFonts w:asciiTheme="minorEastAsia" w:eastAsiaTheme="minorEastAsia" w:hAnsiTheme="minorEastAsia" w:cstheme="minorEastAsia" w:hint="eastAsia"/>
          <w:b/>
          <w:bCs/>
        </w:rPr>
        <w:t>3</w:t>
      </w:r>
      <w:r>
        <w:rPr>
          <w:rFonts w:asciiTheme="minorEastAsia" w:eastAsiaTheme="minorEastAsia" w:hAnsiTheme="minorEastAsia" w:cstheme="minorEastAsia" w:hint="eastAsia"/>
          <w:b/>
          <w:bCs/>
        </w:rPr>
        <w:t>年内在经营活动中没有重大违法记录或因违法经营被禁止在一定期限内参加政府采购活动但期限已届满的书面声明（投标人自行承诺并加盖投标人公章）</w:t>
      </w:r>
    </w:p>
    <w:p w:rsidR="007720CE" w:rsidRDefault="007720CE" w:rsidP="00187576">
      <w:pPr>
        <w:wordWrap w:val="0"/>
        <w:spacing w:line="240" w:lineRule="atLeast"/>
        <w:ind w:firstLineChars="98" w:firstLine="189"/>
        <w:rPr>
          <w:rFonts w:asciiTheme="minorEastAsia" w:eastAsiaTheme="minorEastAsia" w:hAnsiTheme="minorEastAsia" w:cstheme="minorEastAsia"/>
          <w:b/>
          <w:szCs w:val="21"/>
        </w:rPr>
      </w:pPr>
    </w:p>
    <w:p w:rsidR="007720CE" w:rsidRDefault="007720CE">
      <w:pPr>
        <w:rPr>
          <w:rFonts w:asciiTheme="minorEastAsia" w:eastAsiaTheme="minorEastAsia" w:hAnsiTheme="minorEastAsia" w:cstheme="minorEastAsia"/>
        </w:rPr>
      </w:pPr>
      <w:bookmarkStart w:id="332" w:name="_Toc8607"/>
      <w:bookmarkStart w:id="333" w:name="_Toc32507"/>
      <w:bookmarkStart w:id="334" w:name="_Toc15478"/>
    </w:p>
    <w:p w:rsidR="007720CE" w:rsidRDefault="0020718E">
      <w:pPr>
        <w:pStyle w:val="3"/>
        <w:ind w:firstLineChars="0" w:firstLine="0"/>
        <w:jc w:val="center"/>
        <w:rPr>
          <w:rFonts w:asciiTheme="minorEastAsia" w:eastAsiaTheme="minorEastAsia" w:hAnsiTheme="minorEastAsia" w:cstheme="minorEastAsia"/>
        </w:rPr>
      </w:pPr>
      <w:bookmarkStart w:id="335" w:name="_Toc15066"/>
      <w:r>
        <w:rPr>
          <w:rFonts w:asciiTheme="minorEastAsia" w:eastAsiaTheme="minorEastAsia" w:hAnsiTheme="minorEastAsia" w:cstheme="minorEastAsia" w:hint="eastAsia"/>
        </w:rPr>
        <w:t>十、招标文件规定的其他材料</w:t>
      </w:r>
      <w:bookmarkEnd w:id="332"/>
      <w:bookmarkEnd w:id="333"/>
      <w:bookmarkEnd w:id="334"/>
      <w:bookmarkEnd w:id="335"/>
    </w:p>
    <w:p w:rsidR="007720CE" w:rsidRDefault="007720CE">
      <w:pPr>
        <w:wordWrap w:val="0"/>
        <w:rPr>
          <w:rFonts w:asciiTheme="minorEastAsia" w:eastAsiaTheme="minorEastAsia" w:hAnsiTheme="minorEastAsia" w:cstheme="minorEastAsia"/>
        </w:rPr>
      </w:pPr>
    </w:p>
    <w:p w:rsidR="007720CE" w:rsidRDefault="0020718E">
      <w:pPr>
        <w:rPr>
          <w:rFonts w:asciiTheme="minorEastAsia" w:eastAsiaTheme="minorEastAsia" w:hAnsiTheme="minorEastAsia" w:cstheme="minorEastAsia"/>
        </w:rPr>
      </w:pPr>
      <w:r>
        <w:rPr>
          <w:rFonts w:asciiTheme="minorEastAsia" w:eastAsiaTheme="minorEastAsia" w:hAnsiTheme="minorEastAsia" w:cstheme="minorEastAsia"/>
        </w:rPr>
        <w:br w:type="page"/>
      </w:r>
    </w:p>
    <w:p w:rsidR="007720CE" w:rsidRDefault="0020718E">
      <w:pPr>
        <w:jc w:val="center"/>
        <w:rPr>
          <w:b/>
          <w:bCs/>
          <w:sz w:val="40"/>
          <w:szCs w:val="48"/>
        </w:rPr>
      </w:pPr>
      <w:r>
        <w:rPr>
          <w:rFonts w:hint="eastAsia"/>
          <w:b/>
          <w:bCs/>
          <w:sz w:val="40"/>
          <w:szCs w:val="48"/>
        </w:rPr>
        <w:lastRenderedPageBreak/>
        <w:t>疫情防控承诺书</w:t>
      </w:r>
    </w:p>
    <w:p w:rsidR="007720CE" w:rsidRDefault="0020718E">
      <w:pPr>
        <w:rPr>
          <w:rFonts w:ascii="宋体" w:hAnsi="宋体" w:cs="宋体"/>
          <w:sz w:val="28"/>
          <w:szCs w:val="36"/>
          <w:u w:val="single"/>
        </w:rPr>
      </w:pPr>
      <w:r>
        <w:rPr>
          <w:rFonts w:ascii="宋体" w:hAnsi="宋体" w:cs="宋体" w:hint="eastAsia"/>
          <w:sz w:val="28"/>
          <w:szCs w:val="36"/>
        </w:rPr>
        <w:t>姓名</w:t>
      </w: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t>身份证号</w:t>
      </w:r>
      <w:r>
        <w:rPr>
          <w:rFonts w:ascii="宋体" w:hAnsi="宋体" w:cs="宋体" w:hint="eastAsia"/>
          <w:sz w:val="28"/>
          <w:szCs w:val="36"/>
        </w:rPr>
        <w:t>:</w:t>
      </w:r>
    </w:p>
    <w:p w:rsidR="007720CE" w:rsidRDefault="0020718E">
      <w:pPr>
        <w:rPr>
          <w:rFonts w:ascii="宋体" w:hAnsi="宋体" w:cs="宋体"/>
          <w:sz w:val="28"/>
          <w:szCs w:val="36"/>
          <w:u w:val="single"/>
        </w:rPr>
      </w:pPr>
      <w:r>
        <w:rPr>
          <w:rFonts w:ascii="宋体" w:hAnsi="宋体" w:cs="宋体" w:hint="eastAsia"/>
          <w:sz w:val="28"/>
          <w:szCs w:val="36"/>
        </w:rPr>
        <w:t>联系</w:t>
      </w:r>
      <w:r>
        <w:rPr>
          <w:rFonts w:ascii="宋体" w:hAnsi="宋体" w:cs="宋体" w:hint="eastAsia"/>
          <w:sz w:val="28"/>
          <w:szCs w:val="36"/>
        </w:rPr>
        <w:t>电话</w:t>
      </w: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t>家庭住址：</w:t>
      </w:r>
    </w:p>
    <w:p w:rsidR="007720CE" w:rsidRDefault="0020718E">
      <w:pPr>
        <w:ind w:firstLineChars="200" w:firstLine="524"/>
        <w:rPr>
          <w:rFonts w:ascii="宋体" w:hAnsi="宋体" w:cs="宋体"/>
          <w:sz w:val="28"/>
          <w:szCs w:val="36"/>
        </w:rPr>
      </w:pPr>
      <w:r>
        <w:rPr>
          <w:rFonts w:ascii="宋体" w:hAnsi="宋体" w:cs="宋体" w:hint="eastAsia"/>
          <w:sz w:val="28"/>
          <w:szCs w:val="36"/>
        </w:rPr>
        <w:t>本人参加</w:t>
      </w:r>
      <w:r>
        <w:rPr>
          <w:rFonts w:ascii="宋体" w:hAnsi="宋体" w:cs="宋体" w:hint="eastAsia"/>
          <w:sz w:val="28"/>
          <w:szCs w:val="36"/>
          <w:u w:val="single"/>
        </w:rPr>
        <w:t>皖北卫生职业学院</w:t>
      </w:r>
      <w:r>
        <w:rPr>
          <w:rFonts w:ascii="宋体" w:hAnsi="宋体" w:cs="宋体" w:hint="eastAsia"/>
          <w:sz w:val="28"/>
          <w:szCs w:val="36"/>
          <w:u w:val="single"/>
        </w:rPr>
        <w:t>2022</w:t>
      </w:r>
      <w:r>
        <w:rPr>
          <w:rFonts w:ascii="宋体" w:hAnsi="宋体" w:cs="宋体" w:hint="eastAsia"/>
          <w:sz w:val="28"/>
          <w:szCs w:val="36"/>
          <w:u w:val="single"/>
        </w:rPr>
        <w:t>级新生</w:t>
      </w:r>
      <w:r>
        <w:rPr>
          <w:rFonts w:ascii="宋体" w:hAnsi="宋体" w:cs="宋体" w:hint="eastAsia"/>
          <w:sz w:val="28"/>
          <w:szCs w:val="36"/>
          <w:u w:val="single"/>
        </w:rPr>
        <w:t>工作</w:t>
      </w:r>
      <w:r>
        <w:rPr>
          <w:rFonts w:ascii="宋体" w:hAnsi="宋体" w:cs="宋体" w:hint="eastAsia"/>
          <w:sz w:val="28"/>
          <w:szCs w:val="36"/>
          <w:u w:val="single"/>
        </w:rPr>
        <w:t>服采购项目</w:t>
      </w:r>
      <w:r>
        <w:rPr>
          <w:rFonts w:ascii="宋体" w:hAnsi="宋体" w:cs="宋体" w:hint="eastAsia"/>
          <w:sz w:val="28"/>
          <w:szCs w:val="36"/>
        </w:rPr>
        <w:t>，我已了解</w:t>
      </w:r>
      <w:r>
        <w:rPr>
          <w:rFonts w:ascii="宋体" w:hAnsi="宋体" w:cs="宋体" w:hint="eastAsia"/>
          <w:sz w:val="28"/>
          <w:szCs w:val="36"/>
        </w:rPr>
        <w:t>项目进行</w:t>
      </w:r>
      <w:r>
        <w:rPr>
          <w:rFonts w:ascii="宋体" w:hAnsi="宋体" w:cs="宋体" w:hint="eastAsia"/>
          <w:sz w:val="28"/>
          <w:szCs w:val="36"/>
        </w:rPr>
        <w:t>期间新冠肺炎疫情防控要求，并承诺以下事项</w:t>
      </w:r>
      <w:r>
        <w:rPr>
          <w:rFonts w:ascii="宋体" w:hAnsi="宋体" w:cs="宋体" w:hint="eastAsia"/>
          <w:sz w:val="28"/>
          <w:szCs w:val="36"/>
        </w:rPr>
        <w:t>:</w:t>
      </w:r>
    </w:p>
    <w:p w:rsidR="007720CE" w:rsidRDefault="0020718E">
      <w:pPr>
        <w:ind w:firstLineChars="100" w:firstLine="262"/>
        <w:rPr>
          <w:rFonts w:ascii="宋体" w:hAnsi="宋体" w:cs="宋体"/>
          <w:sz w:val="28"/>
          <w:szCs w:val="36"/>
        </w:rPr>
      </w:pPr>
      <w:r>
        <w:rPr>
          <w:rFonts w:ascii="宋体" w:hAnsi="宋体" w:cs="宋体" w:hint="eastAsia"/>
          <w:sz w:val="28"/>
          <w:szCs w:val="36"/>
        </w:rPr>
        <w:t>1.</w:t>
      </w:r>
      <w:r>
        <w:rPr>
          <w:rFonts w:ascii="宋体" w:hAnsi="宋体" w:cs="宋体" w:hint="eastAsia"/>
          <w:sz w:val="28"/>
          <w:szCs w:val="36"/>
        </w:rPr>
        <w:t>项目开始</w:t>
      </w:r>
      <w:r>
        <w:rPr>
          <w:rFonts w:ascii="宋体" w:hAnsi="宋体" w:cs="宋体" w:hint="eastAsia"/>
          <w:sz w:val="28"/>
          <w:szCs w:val="36"/>
        </w:rPr>
        <w:t>前</w:t>
      </w:r>
      <w:r>
        <w:rPr>
          <w:rFonts w:ascii="宋体" w:hAnsi="宋体" w:cs="宋体" w:hint="eastAsia"/>
          <w:sz w:val="28"/>
          <w:szCs w:val="36"/>
        </w:rPr>
        <w:t>14</w:t>
      </w:r>
      <w:r>
        <w:rPr>
          <w:rFonts w:ascii="宋体" w:hAnsi="宋体" w:cs="宋体" w:hint="eastAsia"/>
          <w:sz w:val="28"/>
          <w:szCs w:val="36"/>
        </w:rPr>
        <w:t>天内无境</w:t>
      </w:r>
      <w:r>
        <w:rPr>
          <w:rFonts w:ascii="宋体" w:hAnsi="宋体" w:cs="宋体" w:hint="eastAsia"/>
          <w:sz w:val="28"/>
          <w:szCs w:val="36"/>
        </w:rPr>
        <w:t>（</w:t>
      </w:r>
      <w:r>
        <w:rPr>
          <w:rFonts w:ascii="宋体" w:hAnsi="宋体" w:cs="宋体" w:hint="eastAsia"/>
          <w:sz w:val="28"/>
          <w:szCs w:val="36"/>
        </w:rPr>
        <w:t>国）</w:t>
      </w:r>
      <w:r>
        <w:rPr>
          <w:rFonts w:ascii="宋体" w:hAnsi="宋体" w:cs="宋体" w:hint="eastAsia"/>
          <w:sz w:val="28"/>
          <w:szCs w:val="36"/>
        </w:rPr>
        <w:t>外旅居史</w:t>
      </w:r>
      <w:r>
        <w:rPr>
          <w:rFonts w:ascii="宋体" w:hAnsi="宋体" w:cs="宋体" w:hint="eastAsia"/>
          <w:sz w:val="28"/>
          <w:szCs w:val="36"/>
        </w:rPr>
        <w:t>；</w:t>
      </w:r>
    </w:p>
    <w:p w:rsidR="007720CE" w:rsidRDefault="0020718E">
      <w:pPr>
        <w:ind w:firstLineChars="100" w:firstLine="262"/>
        <w:rPr>
          <w:rFonts w:ascii="宋体" w:hAnsi="宋体" w:cs="宋体"/>
          <w:sz w:val="28"/>
          <w:szCs w:val="36"/>
        </w:rPr>
      </w:pPr>
      <w:r>
        <w:rPr>
          <w:rFonts w:ascii="宋体" w:hAnsi="宋体" w:cs="宋体" w:hint="eastAsia"/>
          <w:sz w:val="28"/>
          <w:szCs w:val="36"/>
        </w:rPr>
        <w:t>2</w:t>
      </w:r>
      <w:r>
        <w:rPr>
          <w:rFonts w:ascii="宋体" w:hAnsi="宋体" w:cs="宋体" w:hint="eastAsia"/>
          <w:sz w:val="28"/>
          <w:szCs w:val="36"/>
        </w:rPr>
        <w:t>.</w:t>
      </w:r>
      <w:r>
        <w:rPr>
          <w:rFonts w:ascii="宋体" w:hAnsi="宋体" w:cs="宋体" w:hint="eastAsia"/>
          <w:sz w:val="28"/>
          <w:szCs w:val="36"/>
        </w:rPr>
        <w:t>项目开始</w:t>
      </w:r>
      <w:r>
        <w:rPr>
          <w:rFonts w:ascii="宋体" w:hAnsi="宋体" w:cs="宋体" w:hint="eastAsia"/>
          <w:sz w:val="28"/>
          <w:szCs w:val="36"/>
        </w:rPr>
        <w:t>前</w:t>
      </w:r>
      <w:r>
        <w:rPr>
          <w:rFonts w:ascii="宋体" w:hAnsi="宋体" w:cs="宋体" w:hint="eastAsia"/>
          <w:sz w:val="28"/>
          <w:szCs w:val="36"/>
        </w:rPr>
        <w:t>14</w:t>
      </w:r>
      <w:r>
        <w:rPr>
          <w:rFonts w:ascii="宋体" w:hAnsi="宋体" w:cs="宋体" w:hint="eastAsia"/>
          <w:sz w:val="28"/>
          <w:szCs w:val="36"/>
        </w:rPr>
        <w:t>天内无境</w:t>
      </w:r>
      <w:r>
        <w:rPr>
          <w:rFonts w:ascii="宋体" w:hAnsi="宋体" w:cs="宋体" w:hint="eastAsia"/>
          <w:sz w:val="28"/>
          <w:szCs w:val="36"/>
        </w:rPr>
        <w:t>（</w:t>
      </w:r>
      <w:r>
        <w:rPr>
          <w:rFonts w:ascii="宋体" w:hAnsi="宋体" w:cs="宋体" w:hint="eastAsia"/>
          <w:sz w:val="28"/>
          <w:szCs w:val="36"/>
        </w:rPr>
        <w:t>国）</w:t>
      </w:r>
      <w:r>
        <w:rPr>
          <w:rFonts w:ascii="宋体" w:hAnsi="宋体" w:cs="宋体" w:hint="eastAsia"/>
          <w:sz w:val="28"/>
          <w:szCs w:val="36"/>
        </w:rPr>
        <w:t>内中高风险地区旅居史</w:t>
      </w:r>
      <w:r>
        <w:rPr>
          <w:rFonts w:ascii="宋体" w:hAnsi="宋体" w:cs="宋体" w:hint="eastAsia"/>
          <w:sz w:val="28"/>
          <w:szCs w:val="36"/>
        </w:rPr>
        <w:t>；</w:t>
      </w:r>
    </w:p>
    <w:p w:rsidR="007720CE" w:rsidRDefault="0020718E">
      <w:pPr>
        <w:ind w:firstLineChars="100" w:firstLine="262"/>
        <w:rPr>
          <w:rFonts w:ascii="宋体" w:hAnsi="宋体" w:cs="宋体"/>
          <w:sz w:val="28"/>
          <w:szCs w:val="36"/>
        </w:rPr>
      </w:pPr>
      <w:r>
        <w:rPr>
          <w:rFonts w:ascii="宋体" w:hAnsi="宋体" w:cs="宋体" w:hint="eastAsia"/>
          <w:sz w:val="28"/>
          <w:szCs w:val="36"/>
        </w:rPr>
        <w:t>3</w:t>
      </w:r>
      <w:r>
        <w:rPr>
          <w:rFonts w:ascii="宋体" w:hAnsi="宋体" w:cs="宋体" w:hint="eastAsia"/>
          <w:sz w:val="28"/>
          <w:szCs w:val="36"/>
        </w:rPr>
        <w:t>.</w:t>
      </w:r>
      <w:r>
        <w:rPr>
          <w:rFonts w:ascii="宋体" w:hAnsi="宋体" w:cs="宋体" w:hint="eastAsia"/>
          <w:sz w:val="28"/>
          <w:szCs w:val="36"/>
        </w:rPr>
        <w:t>项目开始</w:t>
      </w:r>
      <w:r>
        <w:rPr>
          <w:rFonts w:ascii="宋体" w:hAnsi="宋体" w:cs="宋体" w:hint="eastAsia"/>
          <w:sz w:val="28"/>
          <w:szCs w:val="36"/>
        </w:rPr>
        <w:t>前</w:t>
      </w:r>
      <w:r>
        <w:rPr>
          <w:rFonts w:ascii="宋体" w:hAnsi="宋体" w:cs="宋体" w:hint="eastAsia"/>
          <w:sz w:val="28"/>
          <w:szCs w:val="36"/>
        </w:rPr>
        <w:t>14</w:t>
      </w:r>
      <w:r>
        <w:rPr>
          <w:rFonts w:ascii="宋体" w:hAnsi="宋体" w:cs="宋体" w:hint="eastAsia"/>
          <w:sz w:val="28"/>
          <w:szCs w:val="36"/>
        </w:rPr>
        <w:t>天内无发热、咳嗽、咽痛、乏力、嗅味觉减退、腹泻等症状</w:t>
      </w:r>
      <w:r>
        <w:rPr>
          <w:rFonts w:ascii="宋体" w:hAnsi="宋体" w:cs="宋体" w:hint="eastAsia"/>
          <w:sz w:val="28"/>
          <w:szCs w:val="36"/>
        </w:rPr>
        <w:t>；</w:t>
      </w:r>
    </w:p>
    <w:p w:rsidR="007720CE" w:rsidRDefault="0020718E">
      <w:pPr>
        <w:ind w:firstLineChars="100" w:firstLine="262"/>
        <w:rPr>
          <w:rFonts w:ascii="宋体" w:hAnsi="宋体" w:cs="宋体"/>
          <w:sz w:val="28"/>
          <w:szCs w:val="36"/>
        </w:rPr>
      </w:pPr>
      <w:r>
        <w:rPr>
          <w:rFonts w:ascii="宋体" w:hAnsi="宋体" w:cs="宋体" w:hint="eastAsia"/>
          <w:sz w:val="28"/>
          <w:szCs w:val="36"/>
        </w:rPr>
        <w:t>4</w:t>
      </w:r>
      <w:r>
        <w:rPr>
          <w:rFonts w:ascii="宋体" w:hAnsi="宋体" w:cs="宋体" w:hint="eastAsia"/>
          <w:sz w:val="28"/>
          <w:szCs w:val="36"/>
        </w:rPr>
        <w:t>.</w:t>
      </w:r>
      <w:r>
        <w:rPr>
          <w:rFonts w:ascii="宋体" w:hAnsi="宋体" w:cs="宋体" w:hint="eastAsia"/>
          <w:sz w:val="28"/>
          <w:szCs w:val="36"/>
        </w:rPr>
        <w:t>非尚在随访及医学观察期内的已治愈出院确诊病例，已解除集中隔离医学观察的无症状感染者；</w:t>
      </w:r>
    </w:p>
    <w:p w:rsidR="007720CE" w:rsidRDefault="0020718E">
      <w:pPr>
        <w:ind w:firstLineChars="100" w:firstLine="262"/>
        <w:rPr>
          <w:rFonts w:ascii="宋体" w:hAnsi="宋体" w:cs="宋体"/>
          <w:sz w:val="28"/>
          <w:szCs w:val="36"/>
        </w:rPr>
      </w:pPr>
      <w:r>
        <w:rPr>
          <w:rFonts w:ascii="宋体" w:hAnsi="宋体" w:cs="宋体" w:hint="eastAsia"/>
          <w:sz w:val="28"/>
          <w:szCs w:val="36"/>
        </w:rPr>
        <w:t>5.</w:t>
      </w:r>
      <w:r>
        <w:rPr>
          <w:rFonts w:ascii="宋体" w:hAnsi="宋体" w:cs="宋体" w:hint="eastAsia"/>
          <w:sz w:val="28"/>
          <w:szCs w:val="36"/>
        </w:rPr>
        <w:t>“</w:t>
      </w:r>
      <w:r>
        <w:rPr>
          <w:rFonts w:ascii="宋体" w:hAnsi="宋体" w:cs="宋体" w:hint="eastAsia"/>
          <w:sz w:val="28"/>
          <w:szCs w:val="36"/>
        </w:rPr>
        <w:t>健康码”和“行程卡”为绿色；</w:t>
      </w:r>
    </w:p>
    <w:p w:rsidR="007720CE" w:rsidRDefault="0020718E">
      <w:pPr>
        <w:ind w:firstLineChars="100" w:firstLine="262"/>
        <w:rPr>
          <w:rFonts w:ascii="宋体" w:hAnsi="宋体" w:cs="宋体"/>
          <w:sz w:val="28"/>
          <w:szCs w:val="36"/>
        </w:rPr>
      </w:pPr>
      <w:r>
        <w:rPr>
          <w:rFonts w:ascii="宋体" w:hAnsi="宋体" w:cs="宋体" w:hint="eastAsia"/>
          <w:sz w:val="28"/>
          <w:szCs w:val="36"/>
        </w:rPr>
        <w:t>6.</w:t>
      </w:r>
      <w:r>
        <w:rPr>
          <w:rFonts w:ascii="宋体" w:hAnsi="宋体" w:cs="宋体" w:hint="eastAsia"/>
          <w:sz w:val="28"/>
          <w:szCs w:val="36"/>
        </w:rPr>
        <w:t>参与投标的人员，不能随意走动，与学生接触，投标结束后立刻离开校园；</w:t>
      </w:r>
    </w:p>
    <w:p w:rsidR="007720CE" w:rsidRDefault="0020718E">
      <w:pPr>
        <w:ind w:firstLineChars="100" w:firstLine="262"/>
        <w:rPr>
          <w:rFonts w:ascii="宋体" w:hAnsi="宋体" w:cs="宋体"/>
          <w:sz w:val="28"/>
          <w:szCs w:val="36"/>
        </w:rPr>
      </w:pPr>
      <w:r>
        <w:rPr>
          <w:rFonts w:ascii="宋体" w:hAnsi="宋体" w:cs="宋体" w:hint="eastAsia"/>
          <w:sz w:val="28"/>
          <w:szCs w:val="36"/>
        </w:rPr>
        <w:t>7.</w:t>
      </w:r>
      <w:r>
        <w:rPr>
          <w:rFonts w:ascii="宋体" w:hAnsi="宋体" w:cs="宋体" w:hint="eastAsia"/>
          <w:sz w:val="28"/>
          <w:szCs w:val="36"/>
        </w:rPr>
        <w:t>参与投标的人员均需提供</w:t>
      </w:r>
      <w:r>
        <w:rPr>
          <w:rFonts w:ascii="宋体" w:hAnsi="宋体" w:cs="宋体" w:hint="eastAsia"/>
          <w:sz w:val="28"/>
          <w:szCs w:val="36"/>
        </w:rPr>
        <w:t>48</w:t>
      </w:r>
      <w:r>
        <w:rPr>
          <w:rFonts w:ascii="宋体" w:hAnsi="宋体" w:cs="宋体" w:hint="eastAsia"/>
          <w:sz w:val="28"/>
          <w:szCs w:val="36"/>
        </w:rPr>
        <w:t>小时核酸检测阴性证明；</w:t>
      </w:r>
    </w:p>
    <w:p w:rsidR="007720CE" w:rsidRDefault="0020718E">
      <w:pPr>
        <w:ind w:firstLineChars="200" w:firstLine="524"/>
        <w:rPr>
          <w:rFonts w:ascii="宋体" w:hAnsi="宋体" w:cs="宋体"/>
          <w:sz w:val="28"/>
          <w:szCs w:val="36"/>
        </w:rPr>
      </w:pPr>
      <w:r>
        <w:rPr>
          <w:rFonts w:ascii="宋体" w:hAnsi="宋体" w:cs="宋体" w:hint="eastAsia"/>
          <w:sz w:val="28"/>
          <w:szCs w:val="36"/>
        </w:rPr>
        <w:t>本人保证以上事项真实、准确、完整，如有不实、隐瞒病史和接触史、故意压制症状、瞒报漏报健康状况、逃避防疫措施的，愿承担相应法律责任。</w:t>
      </w:r>
    </w:p>
    <w:p w:rsidR="007720CE" w:rsidRDefault="007720CE">
      <w:pPr>
        <w:rPr>
          <w:rFonts w:ascii="宋体" w:hAnsi="宋体" w:cs="宋体"/>
          <w:sz w:val="28"/>
          <w:szCs w:val="36"/>
        </w:rPr>
      </w:pPr>
    </w:p>
    <w:p w:rsidR="007720CE" w:rsidRDefault="0020718E">
      <w:pPr>
        <w:jc w:val="center"/>
        <w:rPr>
          <w:rFonts w:ascii="宋体" w:hAnsi="宋体" w:cs="宋体"/>
          <w:sz w:val="28"/>
          <w:szCs w:val="36"/>
          <w:u w:val="single"/>
        </w:rPr>
      </w:pPr>
      <w:r>
        <w:rPr>
          <w:rFonts w:ascii="宋体" w:hAnsi="宋体" w:cs="宋体" w:hint="eastAsia"/>
          <w:sz w:val="28"/>
          <w:szCs w:val="36"/>
        </w:rPr>
        <w:t xml:space="preserve"> </w:t>
      </w:r>
      <w:r>
        <w:rPr>
          <w:rFonts w:ascii="宋体" w:hAnsi="宋体" w:cs="宋体" w:hint="eastAsia"/>
          <w:sz w:val="28"/>
          <w:szCs w:val="36"/>
        </w:rPr>
        <w:t>单位名称：</w:t>
      </w:r>
    </w:p>
    <w:p w:rsidR="007720CE" w:rsidRDefault="0020718E">
      <w:pPr>
        <w:jc w:val="center"/>
        <w:rPr>
          <w:rFonts w:ascii="宋体" w:hAnsi="宋体" w:cs="宋体"/>
          <w:sz w:val="28"/>
          <w:szCs w:val="36"/>
          <w:u w:val="single"/>
        </w:rPr>
      </w:pPr>
      <w:r>
        <w:rPr>
          <w:rFonts w:ascii="宋体" w:hAnsi="宋体" w:cs="宋体" w:hint="eastAsia"/>
          <w:sz w:val="28"/>
          <w:szCs w:val="36"/>
        </w:rPr>
        <w:t>承诺人签名</w:t>
      </w:r>
      <w:r>
        <w:rPr>
          <w:rFonts w:ascii="宋体" w:hAnsi="宋体" w:cs="宋体" w:hint="eastAsia"/>
          <w:sz w:val="28"/>
          <w:szCs w:val="36"/>
        </w:rPr>
        <w:t>:</w:t>
      </w:r>
    </w:p>
    <w:p w:rsidR="007720CE" w:rsidRDefault="0020718E">
      <w:pPr>
        <w:jc w:val="right"/>
        <w:rPr>
          <w:rFonts w:ascii="宋体" w:hAnsi="宋体" w:cs="宋体"/>
          <w:sz w:val="28"/>
          <w:szCs w:val="36"/>
        </w:rPr>
      </w:pPr>
      <w:r>
        <w:rPr>
          <w:rFonts w:ascii="宋体" w:hAnsi="宋体" w:cs="宋体" w:hint="eastAsia"/>
          <w:sz w:val="28"/>
          <w:szCs w:val="36"/>
        </w:rPr>
        <w:t>承诺日期</w:t>
      </w:r>
      <w:r>
        <w:rPr>
          <w:rFonts w:ascii="宋体" w:hAnsi="宋体" w:cs="宋体" w:hint="eastAsia"/>
          <w:sz w:val="28"/>
          <w:szCs w:val="36"/>
        </w:rPr>
        <w:t>:202</w:t>
      </w:r>
      <w:r>
        <w:rPr>
          <w:rFonts w:ascii="宋体" w:hAnsi="宋体" w:cs="宋体" w:hint="eastAsia"/>
          <w:sz w:val="28"/>
          <w:szCs w:val="36"/>
        </w:rPr>
        <w:t xml:space="preserve">2 </w:t>
      </w:r>
      <w:r>
        <w:rPr>
          <w:rFonts w:ascii="宋体" w:hAnsi="宋体" w:cs="宋体" w:hint="eastAsia"/>
          <w:sz w:val="28"/>
          <w:szCs w:val="36"/>
        </w:rPr>
        <w:t>年月日</w:t>
      </w:r>
    </w:p>
    <w:p w:rsidR="007720CE" w:rsidRDefault="007720CE" w:rsidP="007720CE">
      <w:pPr>
        <w:pStyle w:val="2"/>
        <w:ind w:left="384" w:firstLine="604"/>
      </w:pPr>
    </w:p>
    <w:sectPr w:rsidR="007720CE" w:rsidSect="007720CE">
      <w:headerReference w:type="default" r:id="rId14"/>
      <w:footerReference w:type="default" r:id="rId15"/>
      <w:pgSz w:w="11906" w:h="16838"/>
      <w:pgMar w:top="1440" w:right="1080" w:bottom="1440" w:left="1080" w:header="851" w:footer="992" w:gutter="0"/>
      <w:pgNumType w:start="1"/>
      <w:cols w:space="0"/>
      <w:docGrid w:type="linesAndChars" w:linePitch="288" w:charSpace="-36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8E" w:rsidRDefault="0020718E" w:rsidP="007720CE">
      <w:r>
        <w:separator/>
      </w:r>
    </w:p>
  </w:endnote>
  <w:endnote w:type="continuationSeparator" w:id="1">
    <w:p w:rsidR="0020718E" w:rsidRDefault="0020718E" w:rsidP="00772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CE" w:rsidRDefault="007720CE">
    <w:pPr>
      <w:spacing w:line="14" w:lineRule="auto"/>
      <w:rPr>
        <w:sz w:val="20"/>
      </w:rPr>
    </w:pPr>
    <w:r w:rsidRPr="007720CE">
      <w:pict>
        <v:shapetype id="_x0000_t202" coordsize="21600,21600" o:spt="202" path="m,l,21600r21600,l21600,xe">
          <v:stroke joinstyle="miter"/>
          <v:path gradientshapeok="t" o:connecttype="rect"/>
        </v:shapetype>
        <v:shape id="_x0000_s1026" type="#_x0000_t202" style="position:absolute;left:0;text-align:left;margin-left:240pt;margin-top:-21.2pt;width:2in;height:2in;z-index:251660288;mso-wrap-style:none;mso-position-horizontal-relative:margin" o:gfxdata="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ExNR2QAAAAsBAAAPAAAAAAAAAAEAIAAAACIAAABkcnMvZG93bnJldi54&#10;bWxQSwECFAAUAAAACACHTuJA4YDTjjICAABhBAAADgAAAAAAAAABACAAAAAoAQAAZHJzL2Uyb0Rv&#10;Yy54bWxQSwUGAAAAAAYABgBZAQAAzAUAAAAA&#10;" filled="f" stroked="f" strokeweight=".5pt">
          <v:textbox style="mso-fit-shape-to-text:t" inset="0,0,0,0">
            <w:txbxContent>
              <w:p w:rsidR="007720CE" w:rsidRDefault="007720CE">
                <w:pPr>
                  <w:pStyle w:val="a6"/>
                </w:pPr>
                <w:r>
                  <w:rPr>
                    <w:rFonts w:hint="eastAsia"/>
                  </w:rPr>
                  <w:fldChar w:fldCharType="begin"/>
                </w:r>
                <w:r w:rsidR="0020718E">
                  <w:rPr>
                    <w:rFonts w:hint="eastAsia"/>
                  </w:rPr>
                  <w:instrText xml:space="preserve"> PAGE  \* MERGEFORMAT </w:instrText>
                </w:r>
                <w:r>
                  <w:rPr>
                    <w:rFonts w:hint="eastAsia"/>
                  </w:rPr>
                  <w:fldChar w:fldCharType="separate"/>
                </w:r>
                <w:r w:rsidR="00187576">
                  <w:rPr>
                    <w:noProof/>
                  </w:rPr>
                  <w:t>52</w:t>
                </w:r>
                <w:r>
                  <w:rPr>
                    <w:rFonts w:hint="eastAsia"/>
                  </w:rPr>
                  <w:fldChar w:fldCharType="end"/>
                </w:r>
              </w:p>
            </w:txbxContent>
          </v:textbox>
          <w10:wrap anchorx="margin"/>
        </v:shape>
      </w:pict>
    </w:r>
    <w:r w:rsidRPr="007720CE">
      <w:pict>
        <v:shape id="_x0000_s1027" type="#_x0000_t202" style="position:absolute;left:0;text-align:left;margin-left:83.7pt;margin-top:749.8pt;width:10.2pt;height:16.65pt;z-index:-251657216;mso-position-horizontal-relative:page;mso-position-vertical-relative:page"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filled="f" stroked="f">
          <v:textbox inset="0,0,0,0">
            <w:txbxContent>
              <w:p w:rsidR="007720CE" w:rsidRDefault="007720CE">
                <w:pPr>
                  <w:spacing w:before="19"/>
                  <w:jc w:val="left"/>
                  <w:rPr>
                    <w:rFonts w:ascii="Times New Roman"/>
                    <w:sz w:val="11"/>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8E" w:rsidRDefault="0020718E" w:rsidP="007720CE">
      <w:r>
        <w:separator/>
      </w:r>
    </w:p>
  </w:footnote>
  <w:footnote w:type="continuationSeparator" w:id="1">
    <w:p w:rsidR="0020718E" w:rsidRDefault="0020718E" w:rsidP="00772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CE" w:rsidRDefault="007720CE">
    <w:pPr>
      <w:pBdr>
        <w:bottom w:val="none" w:sz="0" w:space="1" w:color="auto"/>
      </w:pBd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cumentProtection w:formatting="1" w:enforcement="0"/>
  <w:defaultTabStop w:val="420"/>
  <w:drawingGridHorizontalSpacing w:val="96"/>
  <w:drawingGridVerticalSpacing w:val="144"/>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EyMDc0ZTMwYjYyZTNhZjhkZWI3YzEyYWVkYjAxNzIifQ=="/>
  </w:docVars>
  <w:rsids>
    <w:rsidRoot w:val="00DB61CF"/>
    <w:rsid w:val="00187576"/>
    <w:rsid w:val="001922C8"/>
    <w:rsid w:val="0020718E"/>
    <w:rsid w:val="002442B3"/>
    <w:rsid w:val="003D32DB"/>
    <w:rsid w:val="006875BB"/>
    <w:rsid w:val="007720CE"/>
    <w:rsid w:val="00825D95"/>
    <w:rsid w:val="00A1443A"/>
    <w:rsid w:val="00BD2ACC"/>
    <w:rsid w:val="00D306CB"/>
    <w:rsid w:val="00D40C2B"/>
    <w:rsid w:val="00DB61CF"/>
    <w:rsid w:val="00E27ED0"/>
    <w:rsid w:val="00E6620C"/>
    <w:rsid w:val="027F5F5B"/>
    <w:rsid w:val="03932557"/>
    <w:rsid w:val="04A737B0"/>
    <w:rsid w:val="07532D42"/>
    <w:rsid w:val="0B7916E7"/>
    <w:rsid w:val="0EC83AB5"/>
    <w:rsid w:val="10CB5744"/>
    <w:rsid w:val="10F62B72"/>
    <w:rsid w:val="11EA7EFB"/>
    <w:rsid w:val="17BF7AB9"/>
    <w:rsid w:val="183B10AF"/>
    <w:rsid w:val="1971109B"/>
    <w:rsid w:val="19EA3B32"/>
    <w:rsid w:val="1CA30755"/>
    <w:rsid w:val="1F8D133B"/>
    <w:rsid w:val="201F445B"/>
    <w:rsid w:val="26D11F61"/>
    <w:rsid w:val="29B77A09"/>
    <w:rsid w:val="2A6B419B"/>
    <w:rsid w:val="2BB637A8"/>
    <w:rsid w:val="304815C3"/>
    <w:rsid w:val="304B7D52"/>
    <w:rsid w:val="30A443F4"/>
    <w:rsid w:val="32A47543"/>
    <w:rsid w:val="32E32FDB"/>
    <w:rsid w:val="3344247F"/>
    <w:rsid w:val="3374688F"/>
    <w:rsid w:val="34F77C76"/>
    <w:rsid w:val="39FA1197"/>
    <w:rsid w:val="3A445464"/>
    <w:rsid w:val="3BDC5D25"/>
    <w:rsid w:val="40E027B7"/>
    <w:rsid w:val="41440F1B"/>
    <w:rsid w:val="438D16CF"/>
    <w:rsid w:val="45226BFD"/>
    <w:rsid w:val="46715EB0"/>
    <w:rsid w:val="471A1C79"/>
    <w:rsid w:val="480C17B4"/>
    <w:rsid w:val="4CF72422"/>
    <w:rsid w:val="4E020A02"/>
    <w:rsid w:val="51472A53"/>
    <w:rsid w:val="53F34CFB"/>
    <w:rsid w:val="5487653A"/>
    <w:rsid w:val="570654EF"/>
    <w:rsid w:val="57307BDB"/>
    <w:rsid w:val="59F14595"/>
    <w:rsid w:val="5BE02FDF"/>
    <w:rsid w:val="606E17C1"/>
    <w:rsid w:val="60C01DB0"/>
    <w:rsid w:val="619535D9"/>
    <w:rsid w:val="66801DD1"/>
    <w:rsid w:val="6A95465E"/>
    <w:rsid w:val="6B9755A6"/>
    <w:rsid w:val="6CD92610"/>
    <w:rsid w:val="6D354A3A"/>
    <w:rsid w:val="764A17FA"/>
    <w:rsid w:val="79306477"/>
    <w:rsid w:val="7A091678"/>
    <w:rsid w:val="7B19105B"/>
    <w:rsid w:val="7CAF2AE1"/>
    <w:rsid w:val="7E55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720CE"/>
    <w:pPr>
      <w:widowControl w:val="0"/>
      <w:jc w:val="both"/>
    </w:pPr>
    <w:rPr>
      <w:rFonts w:ascii="Calibri" w:hAnsi="Calibri"/>
      <w:kern w:val="2"/>
      <w:sz w:val="21"/>
      <w:szCs w:val="22"/>
    </w:rPr>
  </w:style>
  <w:style w:type="paragraph" w:styleId="1">
    <w:name w:val="heading 1"/>
    <w:basedOn w:val="a"/>
    <w:next w:val="a"/>
    <w:link w:val="1Char"/>
    <w:qFormat/>
    <w:rsid w:val="007720CE"/>
    <w:pPr>
      <w:wordWrap w:val="0"/>
      <w:spacing w:line="720" w:lineRule="auto"/>
      <w:jc w:val="left"/>
      <w:outlineLvl w:val="0"/>
    </w:pPr>
    <w:rPr>
      <w:rFonts w:ascii="宋体" w:hAnsi="宋体" w:cs="宋体"/>
      <w:b/>
      <w:bCs/>
      <w:kern w:val="44"/>
      <w:sz w:val="32"/>
      <w:szCs w:val="32"/>
    </w:rPr>
  </w:style>
  <w:style w:type="paragraph" w:styleId="20">
    <w:name w:val="heading 2"/>
    <w:basedOn w:val="a"/>
    <w:next w:val="a"/>
    <w:link w:val="2Char"/>
    <w:unhideWhenUsed/>
    <w:qFormat/>
    <w:rsid w:val="007720CE"/>
    <w:pPr>
      <w:wordWrap w:val="0"/>
      <w:spacing w:line="600" w:lineRule="auto"/>
      <w:jc w:val="center"/>
      <w:outlineLvl w:val="1"/>
    </w:pPr>
    <w:rPr>
      <w:rFonts w:ascii="宋体" w:hAnsi="宋体" w:cs="宋体"/>
      <w:b/>
      <w:bCs/>
      <w:sz w:val="32"/>
      <w:szCs w:val="28"/>
    </w:rPr>
  </w:style>
  <w:style w:type="paragraph" w:styleId="3">
    <w:name w:val="heading 3"/>
    <w:basedOn w:val="a"/>
    <w:next w:val="a"/>
    <w:unhideWhenUsed/>
    <w:qFormat/>
    <w:rsid w:val="007720CE"/>
    <w:pPr>
      <w:wordWrap w:val="0"/>
      <w:spacing w:line="360" w:lineRule="auto"/>
      <w:ind w:firstLineChars="200" w:firstLine="720"/>
      <w:jc w:val="left"/>
      <w:outlineLvl w:val="2"/>
    </w:pPr>
    <w:rPr>
      <w:rFonts w:ascii="宋体" w:hAnsi="宋体" w:cs="宋体"/>
      <w:b/>
      <w:bCs/>
      <w:sz w:val="28"/>
      <w:szCs w:val="28"/>
    </w:rPr>
  </w:style>
  <w:style w:type="paragraph" w:styleId="4">
    <w:name w:val="heading 4"/>
    <w:basedOn w:val="a"/>
    <w:next w:val="a"/>
    <w:unhideWhenUsed/>
    <w:qFormat/>
    <w:rsid w:val="007720CE"/>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720CE"/>
    <w:pPr>
      <w:ind w:leftChars="200" w:left="420" w:firstLineChars="200" w:firstLine="420"/>
    </w:pPr>
  </w:style>
  <w:style w:type="paragraph" w:styleId="a3">
    <w:name w:val="Body Text Indent"/>
    <w:basedOn w:val="a"/>
    <w:next w:val="a4"/>
    <w:qFormat/>
    <w:rsid w:val="007720CE"/>
    <w:pPr>
      <w:ind w:firstLine="645"/>
    </w:pPr>
    <w:rPr>
      <w:rFonts w:ascii="楷体_GB2312" w:eastAsia="楷体_GB2312" w:hAnsi="Times New Roman"/>
      <w:sz w:val="32"/>
      <w:szCs w:val="20"/>
    </w:rPr>
  </w:style>
  <w:style w:type="paragraph" w:styleId="a4">
    <w:name w:val="envelope return"/>
    <w:basedOn w:val="a"/>
    <w:qFormat/>
    <w:rsid w:val="007720CE"/>
    <w:pPr>
      <w:snapToGrid w:val="0"/>
    </w:pPr>
    <w:rPr>
      <w:rFonts w:ascii="Arial" w:hAnsi="Arial" w:cs="Arial"/>
      <w:szCs w:val="24"/>
    </w:rPr>
  </w:style>
  <w:style w:type="paragraph" w:styleId="30">
    <w:name w:val="toc 3"/>
    <w:basedOn w:val="a"/>
    <w:next w:val="a"/>
    <w:uiPriority w:val="39"/>
    <w:qFormat/>
    <w:rsid w:val="007720CE"/>
    <w:pPr>
      <w:spacing w:line="360" w:lineRule="auto"/>
      <w:ind w:leftChars="400" w:left="768"/>
      <w:jc w:val="left"/>
    </w:pPr>
    <w:rPr>
      <w:rFonts w:ascii="宋体" w:hAnsi="宋体" w:cs="宋体"/>
      <w:iCs/>
      <w:sz w:val="24"/>
      <w:szCs w:val="28"/>
    </w:rPr>
  </w:style>
  <w:style w:type="paragraph" w:styleId="a5">
    <w:name w:val="Balloon Text"/>
    <w:basedOn w:val="a"/>
    <w:link w:val="Char"/>
    <w:rsid w:val="007720CE"/>
    <w:rPr>
      <w:sz w:val="18"/>
      <w:szCs w:val="18"/>
    </w:rPr>
  </w:style>
  <w:style w:type="paragraph" w:styleId="a6">
    <w:name w:val="footer"/>
    <w:basedOn w:val="a"/>
    <w:qFormat/>
    <w:rsid w:val="007720CE"/>
    <w:pPr>
      <w:tabs>
        <w:tab w:val="center" w:pos="4153"/>
        <w:tab w:val="right" w:pos="8306"/>
      </w:tabs>
      <w:snapToGrid w:val="0"/>
      <w:jc w:val="left"/>
    </w:pPr>
    <w:rPr>
      <w:sz w:val="24"/>
    </w:rPr>
  </w:style>
  <w:style w:type="paragraph" w:styleId="a7">
    <w:name w:val="header"/>
    <w:basedOn w:val="a"/>
    <w:qFormat/>
    <w:rsid w:val="007720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7720CE"/>
    <w:pPr>
      <w:spacing w:line="360" w:lineRule="auto"/>
      <w:jc w:val="left"/>
    </w:pPr>
    <w:rPr>
      <w:rFonts w:ascii="宋体" w:hAnsi="宋体" w:cs="宋体"/>
      <w:b/>
      <w:caps/>
      <w:sz w:val="28"/>
      <w:szCs w:val="32"/>
    </w:rPr>
  </w:style>
  <w:style w:type="paragraph" w:styleId="21">
    <w:name w:val="toc 2"/>
    <w:basedOn w:val="a"/>
    <w:next w:val="a"/>
    <w:uiPriority w:val="39"/>
    <w:qFormat/>
    <w:rsid w:val="007720CE"/>
    <w:pPr>
      <w:tabs>
        <w:tab w:val="right" w:leader="dot" w:pos="9403"/>
      </w:tabs>
      <w:spacing w:line="360" w:lineRule="auto"/>
      <w:ind w:leftChars="200" w:left="384"/>
      <w:jc w:val="left"/>
    </w:pPr>
    <w:rPr>
      <w:rFonts w:ascii="宋体" w:hAnsi="宋体" w:cs="宋体"/>
      <w:b/>
      <w:bCs/>
      <w:smallCaps/>
      <w:sz w:val="24"/>
      <w:szCs w:val="28"/>
    </w:rPr>
  </w:style>
  <w:style w:type="table" w:styleId="a8">
    <w:name w:val="Table Grid"/>
    <w:basedOn w:val="a1"/>
    <w:qFormat/>
    <w:rsid w:val="007720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冰"/>
    <w:qFormat/>
    <w:rsid w:val="007720CE"/>
    <w:pPr>
      <w:wordWrap w:val="0"/>
      <w:spacing w:line="360" w:lineRule="auto"/>
      <w:ind w:firstLineChars="200" w:firstLine="720"/>
    </w:pPr>
    <w:rPr>
      <w:rFonts w:ascii="宋体" w:hAnsi="宋体" w:cs="宋体"/>
      <w:kern w:val="2"/>
      <w:sz w:val="28"/>
      <w:szCs w:val="28"/>
    </w:rPr>
  </w:style>
  <w:style w:type="paragraph" w:customStyle="1" w:styleId="aa">
    <w:name w:val="婵"/>
    <w:qFormat/>
    <w:rsid w:val="007720CE"/>
    <w:pPr>
      <w:wordWrap w:val="0"/>
      <w:spacing w:line="360" w:lineRule="auto"/>
      <w:ind w:firstLineChars="200" w:firstLine="720"/>
    </w:pPr>
    <w:rPr>
      <w:rFonts w:ascii="宋体" w:hAnsi="宋体" w:cs="宋体"/>
      <w:kern w:val="2"/>
      <w:sz w:val="24"/>
      <w:szCs w:val="24"/>
    </w:rPr>
  </w:style>
  <w:style w:type="character" w:customStyle="1" w:styleId="2Char">
    <w:name w:val="标题 2 Char"/>
    <w:link w:val="20"/>
    <w:qFormat/>
    <w:rsid w:val="007720CE"/>
    <w:rPr>
      <w:rFonts w:ascii="宋体" w:eastAsia="宋体" w:hAnsi="宋体" w:cs="宋体"/>
      <w:b/>
      <w:bCs/>
      <w:sz w:val="32"/>
      <w:szCs w:val="28"/>
    </w:rPr>
  </w:style>
  <w:style w:type="character" w:customStyle="1" w:styleId="1Char">
    <w:name w:val="标题 1 Char"/>
    <w:link w:val="1"/>
    <w:qFormat/>
    <w:rsid w:val="007720CE"/>
    <w:rPr>
      <w:rFonts w:ascii="宋体" w:eastAsia="宋体" w:hAnsi="宋体" w:cs="宋体"/>
      <w:b/>
      <w:bCs/>
      <w:kern w:val="44"/>
      <w:sz w:val="32"/>
      <w:szCs w:val="32"/>
    </w:rPr>
  </w:style>
  <w:style w:type="paragraph" w:customStyle="1" w:styleId="GW-">
    <w:name w:val="GW-正文"/>
    <w:basedOn w:val="a"/>
    <w:qFormat/>
    <w:rsid w:val="007720CE"/>
    <w:pPr>
      <w:spacing w:line="360" w:lineRule="auto"/>
      <w:ind w:firstLineChars="200" w:firstLine="200"/>
      <w:contextualSpacing/>
    </w:pPr>
    <w:rPr>
      <w:szCs w:val="24"/>
      <w:lang w:val="zh-CN"/>
    </w:rPr>
  </w:style>
  <w:style w:type="character" w:customStyle="1" w:styleId="Char">
    <w:name w:val="批注框文本 Char"/>
    <w:basedOn w:val="a0"/>
    <w:link w:val="a5"/>
    <w:rsid w:val="007720C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4172</Words>
  <Characters>23787</Characters>
  <Application>Microsoft Office Word</Application>
  <DocSecurity>0</DocSecurity>
  <Lines>198</Lines>
  <Paragraphs>55</Paragraphs>
  <ScaleCrop>false</ScaleCrop>
  <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2022-09-29T03:11:00Z</dcterms:created>
  <dcterms:modified xsi:type="dcterms:W3CDTF">2022-09-29T03:11:00Z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79DDBE71C3274F45B7FF2CEBCA935E87</vt:lpwstr>
  </property>
</Properties>
</file>