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控制价编制说明</w:t>
      </w:r>
    </w:p>
    <w:p>
      <w:pPr>
        <w:spacing w:line="15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一、工程概况：</w:t>
      </w:r>
    </w:p>
    <w:p>
      <w:pPr>
        <w:spacing w:line="15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该工程位于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安徽省</w:t>
      </w:r>
      <w:r>
        <w:rPr>
          <w:rFonts w:hint="eastAsia" w:ascii="宋体" w:hAnsi="宋体" w:cs="宋体"/>
          <w:sz w:val="28"/>
          <w:szCs w:val="28"/>
        </w:rPr>
        <w:t>宿州市埇桥区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东关皖北卫生职业学院，主要有办公楼、教学实验楼、实训大楼、周转房外墙改造，食堂屋面防水改造装饰。</w:t>
      </w:r>
    </w:p>
    <w:p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编制范围：</w:t>
      </w:r>
    </w:p>
    <w:p>
      <w:pPr>
        <w:ind w:firstLine="56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外墙部分铲除抹灰、保温、真石漆、乳胶漆等</w:t>
      </w:r>
    </w:p>
    <w:p>
      <w:pPr>
        <w:ind w:firstLine="56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屋面部分铲除原防水、新做防水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三、编制依据：</w:t>
      </w:r>
    </w:p>
    <w:p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工程量：按招标方提供的图纸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及现场测量计算</w:t>
      </w:r>
    </w:p>
    <w:p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定额套用：2018版《安徽省建设工程工程量清单计价办法》、《安徽省建设工程计价定额公用册》</w:t>
      </w:r>
      <w:r>
        <w:rPr>
          <w:rFonts w:hint="eastAsia" w:ascii="宋体" w:hAnsi="宋体" w:cs="宋体"/>
          <w:sz w:val="28"/>
          <w:szCs w:val="28"/>
          <w:lang w:eastAsia="zh-CN"/>
        </w:rPr>
        <w:t>、《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安徽省装饰工程计价定额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 xml:space="preserve">等； </w:t>
      </w:r>
    </w:p>
    <w:p>
      <w:pPr>
        <w:numPr>
          <w:ilvl w:val="0"/>
          <w:numId w:val="2"/>
        </w:numPr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工程费率：与上述定额配套执行</w:t>
      </w:r>
    </w:p>
    <w:p>
      <w:pPr>
        <w:numPr>
          <w:ilvl w:val="0"/>
          <w:numId w:val="2"/>
        </w:numPr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材料价格：执行宿州市定额站颁布的2020年第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期宿州工程造价及市场询价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四、其他说明：</w:t>
      </w:r>
    </w:p>
    <w:p>
      <w:pPr>
        <w:numPr>
          <w:ilvl w:val="0"/>
          <w:numId w:val="3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税金按9%计取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6BFF4"/>
    <w:multiLevelType w:val="singleLevel"/>
    <w:tmpl w:val="C816BFF4"/>
    <w:lvl w:ilvl="0" w:tentative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1">
    <w:nsid w:val="1AE681A5"/>
    <w:multiLevelType w:val="singleLevel"/>
    <w:tmpl w:val="1AE681A5"/>
    <w:lvl w:ilvl="0" w:tentative="0">
      <w:start w:val="1"/>
      <w:numFmt w:val="decimal"/>
      <w:suff w:val="space"/>
      <w:lvlText w:val="（%1）"/>
      <w:lvlJc w:val="left"/>
      <w:pPr>
        <w:ind w:left="315" w:firstLine="0"/>
      </w:pPr>
    </w:lvl>
  </w:abstractNum>
  <w:abstractNum w:abstractNumId="2">
    <w:nsid w:val="7D4DB8EB"/>
    <w:multiLevelType w:val="singleLevel"/>
    <w:tmpl w:val="7D4DB8E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1E0087"/>
    <w:rsid w:val="003C4819"/>
    <w:rsid w:val="00922C2F"/>
    <w:rsid w:val="00B53887"/>
    <w:rsid w:val="00C16D5A"/>
    <w:rsid w:val="03735D9E"/>
    <w:rsid w:val="04AF3C18"/>
    <w:rsid w:val="0EBE7A8F"/>
    <w:rsid w:val="1D0B2B88"/>
    <w:rsid w:val="1E525F3F"/>
    <w:rsid w:val="5E3301CA"/>
    <w:rsid w:val="6DA94061"/>
    <w:rsid w:val="7D1E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223</Characters>
  <Lines>1</Lines>
  <Paragraphs>1</Paragraphs>
  <TotalTime>10</TotalTime>
  <ScaleCrop>false</ScaleCrop>
  <LinksUpToDate>false</LinksUpToDate>
  <CharactersWithSpaces>261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2020-04-21T02:39:00Z</dcterms:created>
  <dc:creator>文静派</dc:creator>
  <cp:lastModifiedBy>Stressed</cp:lastModifiedBy>
  <cp:lastPrinted>2020-04-20T01:46:00Z</cp:lastPrinted>
  <dcterms:modified xsi:type="dcterms:W3CDTF">2020-08-06T03:31:12Z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