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20" w:rsidRPr="003B3A20" w:rsidRDefault="003B3A20" w:rsidP="003B3A20">
      <w:pPr>
        <w:adjustRightInd/>
        <w:snapToGrid/>
        <w:spacing w:after="0"/>
        <w:jc w:val="center"/>
        <w:rPr>
          <w:rFonts w:ascii="宋体" w:eastAsia="宋体" w:hAnsi="宋体" w:cs="宋体" w:hint="eastAsia"/>
          <w:b/>
          <w:sz w:val="32"/>
          <w:szCs w:val="32"/>
        </w:rPr>
      </w:pPr>
      <w:r w:rsidRPr="003B3A20">
        <w:rPr>
          <w:rFonts w:ascii="宋体" w:eastAsia="宋体" w:hAnsi="宋体" w:cs="宋体"/>
          <w:b/>
          <w:sz w:val="32"/>
          <w:szCs w:val="32"/>
        </w:rPr>
        <w:t>皖北卫生职业学院科研管理办法</w:t>
      </w:r>
    </w:p>
    <w:p w:rsidR="003B3A20" w:rsidRDefault="003B3A20" w:rsidP="003B3A20">
      <w:pPr>
        <w:adjustRightInd/>
        <w:snapToGrid/>
        <w:spacing w:after="0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为进一步推进全面从严治党，有效预防和严肃查处学术不端行为，维护学术诚信，促进学术创新和发展，根据《中华人民共和国高等教育法》、《中华人民共和国科学技术进步法》、《中华人民共和国学位条例》、省委有关文件精神和教育部关于《高等学校预防与处理学术不端行为办法》（中华人民共和国教育部令第40号），学院党委决定对学院科研管理工作进行“管党治党宽松软问题”专项治理工作，特制定本办法。</w:t>
      </w:r>
    </w:p>
    <w:p w:rsidR="003B3A20" w:rsidRDefault="003B3A20" w:rsidP="003B3A20">
      <w:pPr>
        <w:adjustRightInd/>
        <w:snapToGrid/>
        <w:spacing w:after="0"/>
        <w:jc w:val="center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第一章 认定</w:t>
      </w:r>
    </w:p>
    <w:p w:rsidR="003B3A20" w:rsidRDefault="003B3A20" w:rsidP="003B3A20">
      <w:pPr>
        <w:adjustRightInd/>
        <w:snapToGrid/>
        <w:spacing w:after="0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:rsidR="003B3A20" w:rsidRDefault="003B3A20" w:rsidP="003B3A20">
      <w:pPr>
        <w:adjustRightInd/>
        <w:snapToGrid/>
        <w:spacing w:after="0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第一条 在科学研究及相关活动中有下列行为之一的，认定为学术不端行为：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1.剽窃、抄袭、侵占他人学术成果；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2.篡改他人研究成果；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3.伪造科研数据、资料、文献、注释，或者捏造事实、编造虚假研究成果；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4.未参加研究或创作而在研究成果、学术论文上署名，未经他人许可而不当使用他人署名，虚构合作者共同署名，或者多人共同完成研究而在成果中未注明他人工作、贡献；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5.在申报课题、成果、奖励和职务评审评定等过程中提供虚假学术信息；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6.买卖论文、由他人代写或者为他人代写论文；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7.其他根据高等学校或者有关学术组织、相关科研管理机构制定的规则，属于学术不端的行为。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第二条 有学术不端行为且有下列情形之一的，认定为情节严重：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1.造成恶劣影响的；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2.存在利益输送或者利益交换的；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3.对举报人进行打击报复的；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4.有组织实施学术不端行为的；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5.多次实施学术不端行为的；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6.其他造成严重后果或者恶劣影响的。</w:t>
      </w:r>
      <w:r w:rsidRPr="003B3A20">
        <w:rPr>
          <w:rFonts w:ascii="宋体" w:eastAsia="宋体" w:hAnsi="宋体" w:cs="宋体"/>
          <w:sz w:val="24"/>
          <w:szCs w:val="24"/>
        </w:rPr>
        <w:br/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</w:t>
      </w:r>
      <w:r w:rsidRPr="003B3A20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 w:rsidRPr="003B3A20">
        <w:rPr>
          <w:rFonts w:ascii="宋体" w:eastAsia="宋体" w:hAnsi="宋体" w:cs="宋体"/>
          <w:b/>
          <w:sz w:val="24"/>
          <w:szCs w:val="24"/>
        </w:rPr>
        <w:t>第二章 教育与预防</w:t>
      </w:r>
      <w:r w:rsidRPr="003B3A20">
        <w:rPr>
          <w:rFonts w:ascii="宋体" w:eastAsia="宋体" w:hAnsi="宋体" w:cs="宋体"/>
          <w:b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第三条 完善学术治理体系，建立科学公正的学术评价和学术发展制度。将学术规范和学术诚信教育，作为教育科研人员培训的必要内容，以多种形式开展教育、培训。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第四条 建立健全科研管理制度，在合理期限内保存研究的原始数据和资料，保证科研档案和数据的真实性、完整性。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第五条 建立教学科研人员学术诚信记录，在年度考核、职称评定、岗位聘用、课题立项、人才计划、评优奖励中强化学术诚信考核。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                         </w:t>
      </w:r>
      <w:r w:rsidRPr="003B3A20">
        <w:rPr>
          <w:rFonts w:ascii="宋体" w:eastAsia="宋体" w:hAnsi="宋体" w:cs="宋体" w:hint="eastAsia"/>
          <w:b/>
          <w:sz w:val="24"/>
          <w:szCs w:val="24"/>
        </w:rPr>
        <w:t xml:space="preserve">  </w:t>
      </w:r>
      <w:r w:rsidRPr="003B3A20">
        <w:rPr>
          <w:rFonts w:ascii="宋体" w:eastAsia="宋体" w:hAnsi="宋体" w:cs="宋体"/>
          <w:b/>
          <w:sz w:val="24"/>
          <w:szCs w:val="24"/>
        </w:rPr>
        <w:t>第三章 受理与调查</w:t>
      </w:r>
      <w:r w:rsidRPr="003B3A20">
        <w:rPr>
          <w:rFonts w:ascii="宋体" w:eastAsia="宋体" w:hAnsi="宋体" w:cs="宋体"/>
          <w:b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第六条 学院纪委负责受理对学术不端行为的举报。涉及到专业问题的，由学术委员会提供学术判断，必要时委托有关专家参与审查。被调查行为涉及资助项目的，将通知项目资助方参与调查。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第七条 在查清事实的基础上形成调查报告。调查报告包括学术不端行为责任人的确认、调查过程、事实认定及理由、调查结论等。学术不端行为由多人集体做出，并区别各责任人在行为中所发挥的作用。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第八条 接触举报材料和参与调查处理的人员，不得向无关人员透露举报人、被举报人个人信息及调查情况。</w:t>
      </w:r>
      <w:r w:rsidRPr="003B3A20">
        <w:rPr>
          <w:rFonts w:ascii="宋体" w:eastAsia="宋体" w:hAnsi="宋体" w:cs="宋体"/>
          <w:sz w:val="24"/>
          <w:szCs w:val="24"/>
        </w:rPr>
        <w:br/>
      </w:r>
    </w:p>
    <w:p w:rsidR="003B3A20" w:rsidRDefault="003B3A20" w:rsidP="003B3A20">
      <w:pPr>
        <w:adjustRightInd/>
        <w:snapToGrid/>
        <w:spacing w:after="0"/>
        <w:ind w:leftChars="110" w:left="242" w:firstLineChars="1399" w:firstLine="3371"/>
        <w:rPr>
          <w:rFonts w:ascii="宋体" w:eastAsia="宋体" w:hAnsi="宋体" w:cs="宋体" w:hint="eastAsia"/>
          <w:b/>
          <w:sz w:val="24"/>
          <w:szCs w:val="24"/>
        </w:rPr>
      </w:pPr>
      <w:r w:rsidRPr="003B3A20">
        <w:rPr>
          <w:rFonts w:ascii="宋体" w:eastAsia="宋体" w:hAnsi="宋体" w:cs="宋体"/>
          <w:b/>
          <w:sz w:val="24"/>
          <w:szCs w:val="24"/>
        </w:rPr>
        <w:t>第四章 处理</w:t>
      </w:r>
    </w:p>
    <w:p w:rsidR="003B3A20" w:rsidRDefault="003B3A20" w:rsidP="003B3A20">
      <w:pPr>
        <w:adjustRightInd/>
        <w:snapToGrid/>
        <w:spacing w:after="0"/>
        <w:ind w:leftChars="219" w:left="482" w:firstLineChars="1299" w:firstLine="3118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br/>
        <w:t>第九条 学院纪委在学院学术委员会的配合下，对被调查行为是否构成学</w:t>
      </w:r>
    </w:p>
    <w:p w:rsidR="003B3A20" w:rsidRDefault="003B3A20" w:rsidP="003B3A20">
      <w:pPr>
        <w:adjustRightInd/>
        <w:snapToGrid/>
        <w:spacing w:after="0"/>
        <w:ind w:left="480" w:hangingChars="200" w:hanging="480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术不端行为以及行为的性质、情节等作出认定结论，由学院党委作出相应处理。</w:t>
      </w:r>
      <w:r w:rsidRPr="003B3A20">
        <w:rPr>
          <w:rFonts w:ascii="宋体" w:eastAsia="宋体" w:hAnsi="宋体" w:cs="宋体"/>
          <w:sz w:val="24"/>
          <w:szCs w:val="24"/>
        </w:rPr>
        <w:br/>
        <w:t>第十条 学院党委根据学院纪委认定结论和处理建议，结合行为性质和情</w:t>
      </w:r>
    </w:p>
    <w:p w:rsidR="003B3A20" w:rsidRDefault="003B3A20" w:rsidP="003B3A20">
      <w:pPr>
        <w:adjustRightInd/>
        <w:snapToGrid/>
        <w:spacing w:after="0"/>
        <w:ind w:left="480" w:hangingChars="200" w:hanging="480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节轻重，依职权和规定程序对学术不端行为责任人作出如下处理：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1.通报批评；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2.终止或者撤销相关的科研项目，并在一定期限内取消申请资格；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3.撤销学术奖励或者因此取得的一切荣誉、待遇等；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4.辞退或解聘；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3B3A20">
        <w:rPr>
          <w:rFonts w:ascii="宋体" w:eastAsia="宋体" w:hAnsi="宋体" w:cs="宋体"/>
          <w:sz w:val="24"/>
          <w:szCs w:val="24"/>
        </w:rPr>
        <w:t>5.法律、法规及规章规定的其他处理措施。</w:t>
      </w:r>
      <w:r w:rsidRPr="003B3A20">
        <w:rPr>
          <w:rFonts w:ascii="宋体" w:eastAsia="宋体" w:hAnsi="宋体" w:cs="宋体"/>
          <w:sz w:val="24"/>
          <w:szCs w:val="24"/>
        </w:rPr>
        <w:br/>
        <w:t>同时，依照有关规定，给予警告、记过、降低岗位等级或者撤职、开</w:t>
      </w:r>
    </w:p>
    <w:p w:rsidR="003B3A20" w:rsidRDefault="003B3A20" w:rsidP="003B3A20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除等处分。</w:t>
      </w:r>
      <w:r w:rsidRPr="003B3A20">
        <w:rPr>
          <w:rFonts w:ascii="宋体" w:eastAsia="宋体" w:hAnsi="宋体" w:cs="宋体"/>
          <w:sz w:val="24"/>
          <w:szCs w:val="24"/>
        </w:rPr>
        <w:br/>
        <w:t>学术不端行为责任人获得有关部门、机构设立的科研项目、学术奖励</w:t>
      </w:r>
    </w:p>
    <w:p w:rsidR="003B3A20" w:rsidRDefault="003B3A20" w:rsidP="003B3A20">
      <w:pPr>
        <w:adjustRightInd/>
        <w:snapToGrid/>
        <w:spacing w:after="0"/>
        <w:ind w:left="480" w:hangingChars="200" w:hanging="480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或者荣誉称号等利益的，学院同时向有关主管部门提出处理建议。</w:t>
      </w:r>
      <w:r w:rsidRPr="003B3A20">
        <w:rPr>
          <w:rFonts w:ascii="宋体" w:eastAsia="宋体" w:hAnsi="宋体" w:cs="宋体"/>
          <w:sz w:val="24"/>
          <w:szCs w:val="24"/>
        </w:rPr>
        <w:br/>
        <w:t>学术不端行为与获得学位有直接关联的，由学位授予单位作暂缓授予</w:t>
      </w:r>
    </w:p>
    <w:p w:rsidR="003B3A20" w:rsidRDefault="003B3A20" w:rsidP="003B3A20">
      <w:pPr>
        <w:adjustRightInd/>
        <w:snapToGrid/>
        <w:spacing w:after="0"/>
        <w:ind w:left="480" w:hangingChars="200" w:hanging="480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学位、不授予学位或者依法撤销学位等处理。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3A20">
        <w:rPr>
          <w:rFonts w:ascii="宋体" w:eastAsia="宋体" w:hAnsi="宋体" w:cs="宋体"/>
          <w:sz w:val="24"/>
          <w:szCs w:val="24"/>
        </w:rPr>
        <w:t>第十一条 学院对学术不端行为作出处理决定，制作处理决定书，载明以</w:t>
      </w:r>
    </w:p>
    <w:p w:rsidR="003B3A20" w:rsidRDefault="003B3A20" w:rsidP="003B3A20">
      <w:pPr>
        <w:adjustRightInd/>
        <w:snapToGrid/>
        <w:spacing w:after="0"/>
        <w:ind w:left="480" w:hangingChars="200" w:hanging="480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下内容：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3A20">
        <w:rPr>
          <w:rFonts w:ascii="宋体" w:eastAsia="宋体" w:hAnsi="宋体" w:cs="宋体"/>
          <w:sz w:val="24"/>
          <w:szCs w:val="24"/>
        </w:rPr>
        <w:t>1.责任人的基本情况；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3A20">
        <w:rPr>
          <w:rFonts w:ascii="宋体" w:eastAsia="宋体" w:hAnsi="宋体" w:cs="宋体"/>
          <w:sz w:val="24"/>
          <w:szCs w:val="24"/>
        </w:rPr>
        <w:t>2.经查证的学术不端行为事实；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3A20">
        <w:rPr>
          <w:rFonts w:ascii="宋体" w:eastAsia="宋体" w:hAnsi="宋体" w:cs="宋体"/>
          <w:sz w:val="24"/>
          <w:szCs w:val="24"/>
        </w:rPr>
        <w:t>3.处理意见和依据；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3A20">
        <w:rPr>
          <w:rFonts w:ascii="宋体" w:eastAsia="宋体" w:hAnsi="宋体" w:cs="宋体"/>
          <w:sz w:val="24"/>
          <w:szCs w:val="24"/>
        </w:rPr>
        <w:t>4.救济途径和期限；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3A20">
        <w:rPr>
          <w:rFonts w:ascii="宋体" w:eastAsia="宋体" w:hAnsi="宋体" w:cs="宋体"/>
          <w:sz w:val="24"/>
          <w:szCs w:val="24"/>
        </w:rPr>
        <w:t>5.其他必要内容。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3A20">
        <w:rPr>
          <w:rFonts w:ascii="宋体" w:eastAsia="宋体" w:hAnsi="宋体" w:cs="宋体"/>
          <w:sz w:val="24"/>
          <w:szCs w:val="24"/>
        </w:rPr>
        <w:t>第十二条 经调查认定，不构成学术不端行为的，根据被举报人申请，学</w:t>
      </w:r>
    </w:p>
    <w:p w:rsidR="003B3A20" w:rsidRDefault="003B3A20" w:rsidP="003B3A20">
      <w:pPr>
        <w:adjustRightInd/>
        <w:snapToGrid/>
        <w:spacing w:after="0"/>
        <w:ind w:left="480" w:hangingChars="200" w:hanging="480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院通过一定方式为其消除影响、恢复名誉等。</w:t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3A20">
        <w:rPr>
          <w:rFonts w:ascii="宋体" w:eastAsia="宋体" w:hAnsi="宋体" w:cs="宋体"/>
          <w:sz w:val="24"/>
          <w:szCs w:val="24"/>
        </w:rPr>
        <w:t>调查处理过程中，发现举报人存在捏造事实、诬告陷害等行为的，将认定</w:t>
      </w:r>
    </w:p>
    <w:p w:rsidR="003B3A20" w:rsidRDefault="003B3A20" w:rsidP="003B3A20">
      <w:pPr>
        <w:adjustRightInd/>
        <w:snapToGrid/>
        <w:spacing w:after="0"/>
        <w:ind w:left="480" w:hangingChars="200" w:hanging="480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为举报不实或者虚假举报，举报人应当承担相应责任。属于本院人员的，按照</w:t>
      </w:r>
    </w:p>
    <w:p w:rsidR="003B3A20" w:rsidRDefault="003B3A20" w:rsidP="003B3A20">
      <w:pPr>
        <w:adjustRightInd/>
        <w:snapToGrid/>
        <w:spacing w:after="0"/>
        <w:ind w:left="480" w:hangingChars="200" w:hanging="480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有关规定给予处理；不属于本院人员的，将通报其所在单位，并提出处理建议。</w:t>
      </w:r>
      <w:r w:rsidRPr="003B3A20">
        <w:rPr>
          <w:rFonts w:ascii="宋体" w:eastAsia="宋体" w:hAnsi="宋体" w:cs="宋体"/>
          <w:sz w:val="24"/>
          <w:szCs w:val="24"/>
        </w:rPr>
        <w:br/>
        <w:t>第十三条 参与举报受理、调查和处理的人员违反保密等规定，造成不良</w:t>
      </w:r>
    </w:p>
    <w:p w:rsidR="003B3A20" w:rsidRDefault="003B3A20" w:rsidP="003B3A20">
      <w:pPr>
        <w:adjustRightInd/>
        <w:snapToGrid/>
        <w:spacing w:after="0"/>
        <w:ind w:left="480" w:hangingChars="200" w:hanging="480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影响的，按照有关规定给予处分或其他处理。</w:t>
      </w:r>
      <w:r w:rsidRPr="003B3A20">
        <w:rPr>
          <w:rFonts w:ascii="宋体" w:eastAsia="宋体" w:hAnsi="宋体" w:cs="宋体"/>
          <w:sz w:val="24"/>
          <w:szCs w:val="24"/>
        </w:rPr>
        <w:br/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</w:t>
      </w:r>
      <w:r w:rsidRPr="003B3A20">
        <w:rPr>
          <w:rFonts w:ascii="宋体" w:eastAsia="宋体" w:hAnsi="宋体" w:cs="宋体"/>
          <w:b/>
          <w:sz w:val="24"/>
          <w:szCs w:val="24"/>
        </w:rPr>
        <w:t>第五章 复核与监督</w:t>
      </w:r>
      <w:r w:rsidRPr="003B3A20">
        <w:rPr>
          <w:rFonts w:ascii="宋体" w:eastAsia="宋体" w:hAnsi="宋体" w:cs="宋体"/>
          <w:b/>
          <w:sz w:val="24"/>
          <w:szCs w:val="24"/>
        </w:rPr>
        <w:br/>
      </w:r>
      <w:r w:rsidRPr="003B3A20">
        <w:rPr>
          <w:rFonts w:ascii="宋体" w:eastAsia="宋体" w:hAnsi="宋体" w:cs="宋体"/>
          <w:sz w:val="24"/>
          <w:szCs w:val="24"/>
        </w:rPr>
        <w:t>第十四条 举报人或者学术不端行为责任人对处理决定不服的，可以在收</w:t>
      </w:r>
    </w:p>
    <w:p w:rsidR="003B3A20" w:rsidRDefault="003B3A20" w:rsidP="003B3A20">
      <w:pPr>
        <w:adjustRightInd/>
        <w:snapToGrid/>
        <w:spacing w:after="0"/>
        <w:ind w:left="480" w:hangingChars="200" w:hanging="480"/>
        <w:rPr>
          <w:rFonts w:ascii="宋体" w:eastAsia="宋体" w:hAnsi="宋体" w:cs="宋体" w:hint="eastAsia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到处理决定之日起30日内，以书面形式向学院提出异议或者复核申请。</w:t>
      </w:r>
      <w:r w:rsidRPr="003B3A20">
        <w:rPr>
          <w:rFonts w:ascii="宋体" w:eastAsia="宋体" w:hAnsi="宋体" w:cs="宋体"/>
          <w:sz w:val="24"/>
          <w:szCs w:val="24"/>
        </w:rPr>
        <w:br/>
        <w:t>第十五条 学院按年度发布学术风气建设工作报告，并向社会公开，接受</w:t>
      </w:r>
    </w:p>
    <w:p w:rsidR="003B3A20" w:rsidRPr="003B3A20" w:rsidRDefault="003B3A20" w:rsidP="003B3A20">
      <w:pPr>
        <w:adjustRightInd/>
        <w:snapToGrid/>
        <w:spacing w:after="0"/>
        <w:ind w:left="480" w:hangingChars="200" w:hanging="480"/>
        <w:rPr>
          <w:rFonts w:ascii="宋体" w:eastAsia="宋体" w:hAnsi="宋体" w:cs="宋体"/>
          <w:sz w:val="24"/>
          <w:szCs w:val="24"/>
        </w:rPr>
      </w:pPr>
      <w:r w:rsidRPr="003B3A20">
        <w:rPr>
          <w:rFonts w:ascii="宋体" w:eastAsia="宋体" w:hAnsi="宋体" w:cs="宋体"/>
          <w:sz w:val="24"/>
          <w:szCs w:val="24"/>
        </w:rPr>
        <w:t>社会监督。</w:t>
      </w:r>
      <w:r w:rsidRPr="003B3A20">
        <w:rPr>
          <w:rFonts w:ascii="宋体" w:eastAsia="宋体" w:hAnsi="宋体" w:cs="宋体"/>
          <w:sz w:val="24"/>
          <w:szCs w:val="24"/>
        </w:rPr>
        <w:br/>
      </w:r>
      <w:r w:rsidRPr="003B3A20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</w:t>
      </w:r>
      <w:r w:rsidRPr="003B3A20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 w:rsidRPr="003B3A20">
        <w:rPr>
          <w:rFonts w:ascii="宋体" w:eastAsia="宋体" w:hAnsi="宋体" w:cs="宋体"/>
          <w:b/>
          <w:sz w:val="24"/>
          <w:szCs w:val="24"/>
        </w:rPr>
        <w:t>第六章 附则</w:t>
      </w:r>
      <w:r w:rsidRPr="003B3A20">
        <w:rPr>
          <w:rFonts w:ascii="宋体" w:eastAsia="宋体" w:hAnsi="宋体" w:cs="宋体"/>
          <w:sz w:val="24"/>
          <w:szCs w:val="24"/>
        </w:rPr>
        <w:br/>
        <w:t>第十六条 本办法自发布之日起实行，解释权属学院纪</w:t>
      </w:r>
      <w:r>
        <w:rPr>
          <w:rFonts w:ascii="宋体" w:eastAsia="宋体" w:hAnsi="宋体" w:cs="宋体"/>
          <w:sz w:val="24"/>
          <w:szCs w:val="24"/>
        </w:rPr>
        <w:t>委。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</w:compat>
  <w:rsids>
    <w:rsidRoot w:val="00D31D50"/>
    <w:rsid w:val="00323B43"/>
    <w:rsid w:val="003B3A20"/>
    <w:rsid w:val="003D37D8"/>
    <w:rsid w:val="00426133"/>
    <w:rsid w:val="004358AB"/>
    <w:rsid w:val="007B2ED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2017-10-29T12:02:00Z</dcterms:modified>
</cp:coreProperties>
</file>