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910FA" w:rsidP="00CB2A60">
      <w:pPr>
        <w:spacing w:line="620" w:lineRule="exact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4910FA">
        <w:rPr>
          <w:rFonts w:asciiTheme="minorEastAsia" w:eastAsiaTheme="minorEastAsia" w:hAnsiTheme="minorEastAsia" w:hint="eastAsia"/>
          <w:b/>
          <w:sz w:val="44"/>
          <w:szCs w:val="44"/>
        </w:rPr>
        <w:t>2016年度个人述职报告</w:t>
      </w:r>
    </w:p>
    <w:p w:rsidR="004910FA" w:rsidRDefault="004910FA" w:rsidP="00CB2A60">
      <w:pPr>
        <w:spacing w:line="62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皖北卫生职业学院   贾爱玲</w:t>
      </w:r>
    </w:p>
    <w:p w:rsidR="004910FA" w:rsidRPr="004910FA" w:rsidRDefault="004910FA" w:rsidP="00CB2A60">
      <w:pPr>
        <w:spacing w:line="62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（ 2017年2月） </w:t>
      </w:r>
    </w:p>
    <w:p w:rsidR="004910FA" w:rsidRPr="00E87A2F" w:rsidRDefault="004910FA" w:rsidP="00CB2A60">
      <w:pPr>
        <w:widowControl w:val="0"/>
        <w:adjustRightInd/>
        <w:snapToGrid/>
        <w:spacing w:after="0" w:line="620" w:lineRule="exact"/>
        <w:ind w:firstLineChars="200" w:firstLine="640"/>
        <w:jc w:val="both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E87A2F">
        <w:rPr>
          <w:rFonts w:ascii="仿宋" w:eastAsia="仿宋" w:hAnsi="仿宋" w:cs="Times New Roman" w:hint="eastAsia"/>
          <w:kern w:val="2"/>
          <w:sz w:val="32"/>
          <w:szCs w:val="32"/>
        </w:rPr>
        <w:t>2016年作为学院纪委书记，学院纪委在市委、市纪委的正确领导下，深入贯彻落实市纪委四届六次全会和五届一次全会精神，以党的纪律建设、作风建设、反腐倡廉建设和纪委自身建设为重点，强化党风廉政建设监督责任落实，围绕“两学一做”学习教育、省委巡视整改、“管党治党宽松软问题”专项治理做了大量工作，取得明显成效。现就一年来个人工作汇报如下：</w:t>
      </w:r>
    </w:p>
    <w:p w:rsidR="004910FA" w:rsidRPr="004910FA" w:rsidRDefault="004910FA" w:rsidP="00CB2A60">
      <w:pPr>
        <w:widowControl w:val="0"/>
        <w:adjustRightInd/>
        <w:snapToGrid/>
        <w:spacing w:after="0" w:line="620" w:lineRule="exact"/>
        <w:ind w:firstLine="643"/>
        <w:jc w:val="both"/>
        <w:rPr>
          <w:rFonts w:ascii="仿宋" w:eastAsia="仿宋" w:hAnsi="仿宋" w:cs="Times New Roman" w:hint="eastAsia"/>
          <w:b/>
          <w:kern w:val="2"/>
          <w:sz w:val="32"/>
          <w:szCs w:val="32"/>
        </w:rPr>
      </w:pPr>
      <w:r w:rsidRPr="004910FA">
        <w:rPr>
          <w:rFonts w:ascii="仿宋" w:eastAsia="仿宋" w:hAnsi="仿宋" w:cs="Times New Roman" w:hint="eastAsia"/>
          <w:b/>
          <w:kern w:val="2"/>
          <w:sz w:val="32"/>
          <w:szCs w:val="32"/>
        </w:rPr>
        <w:t>一、</w:t>
      </w:r>
      <w:r>
        <w:rPr>
          <w:rFonts w:ascii="仿宋" w:eastAsia="仿宋" w:hAnsi="仿宋" w:cs="Times New Roman" w:hint="eastAsia"/>
          <w:b/>
          <w:kern w:val="2"/>
          <w:sz w:val="32"/>
          <w:szCs w:val="32"/>
        </w:rPr>
        <w:t>加强理论学习，严守政治纪律和政治规矩</w:t>
      </w:r>
    </w:p>
    <w:p w:rsidR="004910FA" w:rsidRPr="004A2F45" w:rsidRDefault="004910FA" w:rsidP="00CB2A60">
      <w:pPr>
        <w:widowControl w:val="0"/>
        <w:adjustRightInd/>
        <w:snapToGrid/>
        <w:spacing w:after="0" w:line="62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4A2F45">
        <w:rPr>
          <w:rFonts w:ascii="仿宋" w:eastAsia="仿宋" w:hAnsi="仿宋" w:cs="Times New Roman" w:hint="eastAsia"/>
          <w:kern w:val="2"/>
          <w:sz w:val="32"/>
          <w:szCs w:val="32"/>
        </w:rPr>
        <w:t>一是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认真做好</w:t>
      </w:r>
      <w:r w:rsidRPr="004A2F45">
        <w:rPr>
          <w:rFonts w:ascii="仿宋" w:eastAsia="仿宋" w:hAnsi="仿宋" w:cs="Times New Roman" w:hint="eastAsia"/>
          <w:kern w:val="2"/>
          <w:sz w:val="32"/>
          <w:szCs w:val="32"/>
        </w:rPr>
        <w:t>党章党规学习，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不断提升个人</w:t>
      </w:r>
      <w:r w:rsidRPr="004A2F45">
        <w:rPr>
          <w:rFonts w:ascii="仿宋" w:eastAsia="仿宋" w:hAnsi="仿宋" w:cs="Times New Roman" w:hint="eastAsia"/>
          <w:kern w:val="2"/>
          <w:sz w:val="32"/>
          <w:szCs w:val="32"/>
        </w:rPr>
        <w:t>理想信念、法制观念。丰富学习内容，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认真学好</w:t>
      </w:r>
      <w:r w:rsidRPr="004A2F45">
        <w:rPr>
          <w:rFonts w:ascii="仿宋" w:eastAsia="仿宋" w:hAnsi="仿宋" w:cs="Times New Roman" w:hint="eastAsia"/>
          <w:kern w:val="2"/>
          <w:sz w:val="32"/>
          <w:szCs w:val="32"/>
        </w:rPr>
        <w:t>《中国共产党章程》、《习近平总书记关于严明党的纪律和规矩论述摘编》等学习资料，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积极参加党委中心组学习和所在支部每周三支部学习讨论会议。2016年</w:t>
      </w:r>
      <w:r w:rsidRPr="004A2F45">
        <w:rPr>
          <w:rFonts w:ascii="仿宋" w:eastAsia="仿宋" w:hAnsi="仿宋" w:cs="Times New Roman" w:hint="eastAsia"/>
          <w:kern w:val="2"/>
          <w:sz w:val="32"/>
          <w:szCs w:val="32"/>
        </w:rPr>
        <w:t>参加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党委中心组学习13次、</w:t>
      </w:r>
      <w:r w:rsidRPr="004A2F45">
        <w:rPr>
          <w:rFonts w:ascii="仿宋" w:eastAsia="仿宋" w:hAnsi="仿宋" w:cs="Times New Roman" w:hint="eastAsia"/>
          <w:kern w:val="2"/>
          <w:sz w:val="32"/>
          <w:szCs w:val="32"/>
        </w:rPr>
        <w:t>“两学一做”学习教育专题讨论5次，开展“讲看齐、见行动”专题学习讨论2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次，</w:t>
      </w:r>
      <w:r w:rsidRPr="004A2F45">
        <w:rPr>
          <w:rFonts w:ascii="仿宋" w:eastAsia="仿宋" w:hAnsi="仿宋" w:cs="Times New Roman" w:hint="eastAsia"/>
          <w:kern w:val="2"/>
          <w:sz w:val="32"/>
          <w:szCs w:val="32"/>
        </w:rPr>
        <w:t>党课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教育7</w:t>
      </w:r>
      <w:r w:rsidRPr="004A2F45">
        <w:rPr>
          <w:rFonts w:ascii="仿宋" w:eastAsia="仿宋" w:hAnsi="仿宋" w:cs="Times New Roman" w:hint="eastAsia"/>
          <w:kern w:val="2"/>
          <w:sz w:val="32"/>
          <w:szCs w:val="32"/>
        </w:rPr>
        <w:t xml:space="preserve">次 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4910FA" w:rsidRPr="004A2F45" w:rsidRDefault="004910FA" w:rsidP="00CB2A60">
      <w:pPr>
        <w:widowControl w:val="0"/>
        <w:adjustRightInd/>
        <w:snapToGrid/>
        <w:spacing w:after="0" w:line="620" w:lineRule="exact"/>
        <w:ind w:firstLineChars="250" w:firstLine="80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4A2F45">
        <w:rPr>
          <w:rFonts w:ascii="仿宋" w:eastAsia="仿宋" w:hAnsi="仿宋" w:cs="Times New Roman" w:hint="eastAsia"/>
          <w:kern w:val="2"/>
          <w:sz w:val="32"/>
          <w:szCs w:val="32"/>
        </w:rPr>
        <w:t>二是深化“四个意识”教育。结合“两学一做”、“讲看齐、见行动”学习教育，通过“坚定根本宗旨、发挥党员作用”、 “牢固树立核心意识、坚决维护党的领导核心”</w:t>
      </w:r>
      <w:r w:rsidRPr="004A2F45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等专题讨论，通过</w:t>
      </w:r>
      <w:r w:rsidRPr="004A2F45">
        <w:rPr>
          <w:rFonts w:ascii="仿宋" w:eastAsia="仿宋" w:hAnsi="仿宋" w:cs="Times New Roman"/>
          <w:kern w:val="2"/>
          <w:sz w:val="32"/>
          <w:szCs w:val="32"/>
        </w:rPr>
        <w:t>开展深度研讨</w:t>
      </w:r>
      <w:r w:rsidRPr="004A2F45">
        <w:rPr>
          <w:rFonts w:ascii="仿宋" w:eastAsia="仿宋" w:hAnsi="仿宋" w:cs="Times New Roman" w:hint="eastAsia"/>
          <w:kern w:val="2"/>
          <w:sz w:val="32"/>
          <w:szCs w:val="32"/>
        </w:rPr>
        <w:t>，找准自身</w:t>
      </w:r>
      <w:r w:rsidRPr="004A2F45">
        <w:rPr>
          <w:rFonts w:ascii="仿宋" w:eastAsia="仿宋" w:hAnsi="仿宋" w:cs="Times New Roman"/>
          <w:kern w:val="2"/>
          <w:sz w:val="32"/>
          <w:szCs w:val="32"/>
        </w:rPr>
        <w:t>差距和不足，</w:t>
      </w:r>
      <w:r w:rsidRPr="004A2F45">
        <w:rPr>
          <w:rFonts w:ascii="仿宋" w:eastAsia="仿宋" w:hAnsi="仿宋" w:cs="Times New Roman" w:hint="eastAsia"/>
          <w:kern w:val="2"/>
          <w:sz w:val="32"/>
          <w:szCs w:val="32"/>
        </w:rPr>
        <w:t>牢固树立核心意识、看齐意识，在思想上政治上行动上同以习近平为总书记的党中央保持高度一致。</w:t>
      </w:r>
    </w:p>
    <w:p w:rsidR="004910FA" w:rsidRDefault="004910FA" w:rsidP="00CB2A60">
      <w:pPr>
        <w:spacing w:line="620" w:lineRule="exact"/>
        <w:ind w:firstLineChars="200" w:firstLine="640"/>
        <w:jc w:val="both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 w:hint="eastAsia"/>
          <w:b/>
          <w:sz w:val="32"/>
          <w:szCs w:val="32"/>
        </w:rPr>
        <w:t>坚持处室带动，全面推进党风廉政建设责任制落实</w:t>
      </w:r>
    </w:p>
    <w:p w:rsidR="004910FA" w:rsidRDefault="004910FA" w:rsidP="00CB2A60">
      <w:pPr>
        <w:spacing w:line="6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月20日，召开学院2016年度党风廉政工作会议，研究部署工作任务。与各处室签订《皖北卫生职业学院党风廉政建设工作目标管理责任书》，强化部门“一岗双责”责任落实，形成层层抓廉政的机制。7月底，在领导干部及各处室中围绕岗位职责、业务流程、制度机制三个风险方面入手排查风险点、列出风险表现、认定风险等级并最终形成《皖北卫生职业学院廉政风险点及防控措施》，共排查出议事决策执行、干部选拔任用等15个重点领域32个风险点，制定防控措施98条。</w:t>
      </w:r>
    </w:p>
    <w:p w:rsidR="004910FA" w:rsidRDefault="004910FA" w:rsidP="00CB2A60">
      <w:pPr>
        <w:spacing w:line="620" w:lineRule="exact"/>
        <w:ind w:firstLineChars="200" w:firstLine="643"/>
        <w:jc w:val="both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</w:t>
      </w:r>
      <w:r w:rsidRPr="00CD0324">
        <w:rPr>
          <w:rFonts w:ascii="仿宋" w:eastAsia="仿宋" w:hAnsi="仿宋" w:hint="eastAsia"/>
          <w:b/>
          <w:sz w:val="32"/>
          <w:szCs w:val="32"/>
        </w:rPr>
        <w:t>围绕巡视整改，</w:t>
      </w:r>
      <w:r w:rsidRPr="00CD0324">
        <w:rPr>
          <w:rFonts w:ascii="仿宋" w:eastAsia="仿宋" w:hAnsi="仿宋"/>
          <w:b/>
          <w:sz w:val="32"/>
          <w:szCs w:val="32"/>
        </w:rPr>
        <w:t>坚持肃纪整风，切实保证</w:t>
      </w:r>
      <w:r w:rsidRPr="00CD0324">
        <w:rPr>
          <w:rFonts w:ascii="仿宋" w:eastAsia="仿宋" w:hAnsi="仿宋" w:hint="eastAsia"/>
          <w:b/>
          <w:sz w:val="32"/>
          <w:szCs w:val="32"/>
        </w:rPr>
        <w:t>学院政治生态</w:t>
      </w:r>
      <w:r w:rsidRPr="00CD0324">
        <w:rPr>
          <w:rFonts w:ascii="仿宋" w:eastAsia="仿宋" w:hAnsi="仿宋"/>
          <w:b/>
          <w:sz w:val="32"/>
          <w:szCs w:val="32"/>
        </w:rPr>
        <w:t>环境风清气正</w:t>
      </w:r>
    </w:p>
    <w:p w:rsidR="004910FA" w:rsidRDefault="004910FA" w:rsidP="00CB2A60">
      <w:pPr>
        <w:spacing w:line="6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贯彻落实中央八项规定，配合学院党委认真做好规范津补贴发放、酒桌办公、三公经费治理、违规经商办企业等专项整治活动，确保取得实实在在效果。清理不符合规定招生补助31万元、2015年以来违规发放津补贴38.79万元，2016年“三公”经费支出预算总计30万元，</w:t>
      </w:r>
      <w:r>
        <w:rPr>
          <w:rFonts w:ascii="仿宋" w:eastAsia="仿宋" w:hAnsi="仿宋" w:hint="eastAsia"/>
          <w:sz w:val="32"/>
          <w:szCs w:val="32"/>
        </w:rPr>
        <w:lastRenderedPageBreak/>
        <w:t>同比下降33%。针对巡视整改中干部选拔任用工作不规范问题，一是对解除因选拔任用程序不规范提拔的4名副科级干部和14名享受副科级待遇的校聘干部职务进行集体谈话；二是在学院干部选拔过程中做好执纪监督，认真检讨干部选拔任用过程中存在的误区，对选拔干部档案做到“凡提必审”，对个人有关事项做到“凡提必核”，对反映有关问题的信访举报做到“凡提必查”，坚决防止“带病提拔”。</w:t>
      </w:r>
    </w:p>
    <w:p w:rsidR="004910FA" w:rsidRDefault="004910FA" w:rsidP="00CB2A60">
      <w:pPr>
        <w:spacing w:line="620" w:lineRule="exact"/>
        <w:ind w:firstLineChars="246" w:firstLine="790"/>
        <w:jc w:val="both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</w:t>
      </w:r>
      <w:r w:rsidRPr="00094C0A">
        <w:rPr>
          <w:rFonts w:ascii="仿宋" w:eastAsia="仿宋" w:hAnsi="仿宋" w:hint="eastAsia"/>
          <w:b/>
          <w:sz w:val="32"/>
          <w:szCs w:val="32"/>
        </w:rPr>
        <w:t>强化体制机制建设，扎实筑牢规范权力运行制度之笼</w:t>
      </w:r>
    </w:p>
    <w:p w:rsidR="004910FA" w:rsidRDefault="004910FA" w:rsidP="00CB2A60">
      <w:pPr>
        <w:spacing w:line="620" w:lineRule="exact"/>
        <w:ind w:firstLineChars="246" w:firstLine="787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展纪检监察工作机制完善工作，根据中央和省、市委关于改进作风、严禁奢侈浪费、加强廉洁自律有关规定制定皖北卫生职业学院《党员领导干部操办婚丧喜庆事宜暂行规定》，对领导干部婚丧嫁娶实行向组织和纪检部门报告制度；制定《关于对违规违纪行为的问责规定》加强学院作风建设，弘扬正气、营造学院干事创业的良好环境；制定廉政风险提示、预警、评价、约谈等七项制度，做好廉政风险防控工作，实现关口前移、防患于未然。</w:t>
      </w:r>
    </w:p>
    <w:p w:rsidR="004910FA" w:rsidRDefault="004910FA" w:rsidP="00CB2A60">
      <w:pPr>
        <w:spacing w:line="620" w:lineRule="exact"/>
        <w:ind w:firstLineChars="250" w:firstLine="803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</w:t>
      </w:r>
      <w:r w:rsidRPr="00094C0A">
        <w:rPr>
          <w:rFonts w:ascii="仿宋" w:eastAsia="仿宋" w:hAnsi="仿宋" w:hint="eastAsia"/>
          <w:b/>
          <w:sz w:val="32"/>
          <w:szCs w:val="32"/>
        </w:rPr>
        <w:t>坚持教育为先，着力营造廉荣贪耻浓厚氛围</w:t>
      </w:r>
    </w:p>
    <w:p w:rsidR="004910FA" w:rsidRDefault="004910FA" w:rsidP="00CB2A60">
      <w:pPr>
        <w:spacing w:line="620" w:lineRule="exact"/>
        <w:ind w:firstLineChars="250" w:firstLine="80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一是配合学院党委抓好廉政警示教育，先后两次组织党员参观党风廉政建设教育基地，组织观看警示教育片</w:t>
      </w:r>
      <w:r>
        <w:rPr>
          <w:rFonts w:ascii="仿宋" w:eastAsia="仿宋" w:hAnsi="仿宋" w:hint="eastAsia"/>
          <w:sz w:val="32"/>
          <w:szCs w:val="32"/>
        </w:rPr>
        <w:lastRenderedPageBreak/>
        <w:t>《镜鉴》，引导党员从违法违纪案件中汲取教训，结合“两学一做”学习教育，进一步坚定理想信念，时刻筑牢思想道德防线。二是完善学院公车管理办法、三公接待管理办法，着力解决公车私用、超标准接待、同城宴请等问题，同时在重大时间节点做好廉洁自律宣传，设立举报箱和举报电话，加强纪检监察，对违纪违规问题严肃查处。</w:t>
      </w:r>
    </w:p>
    <w:p w:rsidR="00CB2A60" w:rsidRDefault="004910FA" w:rsidP="001729C6">
      <w:pPr>
        <w:pStyle w:val="a4"/>
        <w:spacing w:line="620" w:lineRule="exact"/>
        <w:ind w:firstLineChars="147" w:firstLine="472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</w:t>
      </w:r>
      <w:r w:rsidRPr="00094C0A">
        <w:rPr>
          <w:rFonts w:ascii="仿宋" w:eastAsia="仿宋" w:hAnsi="仿宋" w:hint="eastAsia"/>
          <w:b/>
          <w:sz w:val="32"/>
          <w:szCs w:val="32"/>
        </w:rPr>
        <w:t>坚持自身建设，努力提高纪检监察工作科学化水平</w:t>
      </w:r>
    </w:p>
    <w:p w:rsidR="004910FA" w:rsidRDefault="004910FA" w:rsidP="00CB2A60">
      <w:pPr>
        <w:pStyle w:val="a4"/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纪委认真开展转职能、转方式、转作风“三转”工作，提高学院纪委执纪问责工作能力。按照整合人力资源、聚焦主责主业的原则，把纪检监察业务以外的工作如文明创建、效能建设等交还主责部门，把工作重点放在廉政巡查、案件办理、群众来访、干部约谈等方面，</w:t>
      </w:r>
      <w:r w:rsidRPr="00885370">
        <w:rPr>
          <w:rFonts w:ascii="仿宋" w:eastAsia="仿宋" w:hAnsi="仿宋" w:cs="Times New Roman" w:hint="eastAsia"/>
          <w:sz w:val="32"/>
          <w:szCs w:val="32"/>
        </w:rPr>
        <w:t>培养深入实际、调查研究、敢于担责的工作作风，真正履行好</w:t>
      </w:r>
      <w:r w:rsidRPr="00885370">
        <w:rPr>
          <w:rFonts w:ascii="仿宋" w:eastAsia="仿宋" w:hAnsi="仿宋" w:cs="宋体" w:hint="eastAsia"/>
          <w:sz w:val="32"/>
          <w:szCs w:val="32"/>
        </w:rPr>
        <w:t>纪委监督责任。</w:t>
      </w:r>
      <w:r>
        <w:rPr>
          <w:rFonts w:ascii="仿宋" w:eastAsia="仿宋" w:hAnsi="仿宋" w:cs="宋体" w:hint="eastAsia"/>
          <w:sz w:val="32"/>
          <w:szCs w:val="32"/>
        </w:rPr>
        <w:t>同时在原有3名纪委委员的基础上增补一名纪委专职委员，进一步增强纪委工作力量。</w:t>
      </w:r>
    </w:p>
    <w:p w:rsidR="004910FA" w:rsidRPr="00283A82" w:rsidRDefault="004910FA" w:rsidP="00CB2A60">
      <w:pPr>
        <w:pStyle w:val="a4"/>
        <w:spacing w:line="62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283A82">
        <w:rPr>
          <w:rFonts w:ascii="仿宋" w:eastAsia="仿宋" w:hAnsi="仿宋" w:cs="宋体" w:hint="eastAsia"/>
          <w:b/>
          <w:sz w:val="32"/>
          <w:szCs w:val="32"/>
        </w:rPr>
        <w:t>二、存在的不足和问题</w:t>
      </w:r>
    </w:p>
    <w:p w:rsidR="00CB2A60" w:rsidRDefault="00CB2A60" w:rsidP="00CB2A60">
      <w:pPr>
        <w:spacing w:line="62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虽然一年来纪委在各项工作中取得一定成绩，但仍然存在一些不容忽视的问题：一是在日常工作中存在管理服务落实不到位、有偏差等问题。二是在</w:t>
      </w:r>
      <w:r w:rsidR="004910FA">
        <w:rPr>
          <w:rFonts w:ascii="仿宋" w:eastAsia="仿宋" w:hAnsi="仿宋" w:hint="eastAsia"/>
          <w:sz w:val="32"/>
          <w:szCs w:val="32"/>
        </w:rPr>
        <w:t>教育教学管</w:t>
      </w:r>
      <w:r>
        <w:rPr>
          <w:rFonts w:ascii="仿宋" w:eastAsia="仿宋" w:hAnsi="仿宋" w:hint="eastAsia"/>
          <w:sz w:val="32"/>
          <w:szCs w:val="32"/>
        </w:rPr>
        <w:t>理中部分教师尤其是党员教师精力投入不足、纪律松弛、言行师范问题。三是在</w:t>
      </w:r>
      <w:r w:rsidR="004910FA">
        <w:rPr>
          <w:rFonts w:ascii="仿宋" w:eastAsia="仿宋" w:hAnsi="仿宋" w:hint="eastAsia"/>
          <w:sz w:val="32"/>
          <w:szCs w:val="32"/>
        </w:rPr>
        <w:t>学生管理中，学生思想工作与廉政教育</w:t>
      </w:r>
      <w:r>
        <w:rPr>
          <w:rFonts w:ascii="仿宋" w:eastAsia="仿宋" w:hAnsi="仿宋" w:hint="eastAsia"/>
          <w:sz w:val="32"/>
          <w:szCs w:val="32"/>
        </w:rPr>
        <w:t>工作未能结合，廉政文化宣传力度不足、阵地建设不完善。</w:t>
      </w:r>
    </w:p>
    <w:p w:rsidR="004910FA" w:rsidRDefault="00CB2A60" w:rsidP="00CB2A60">
      <w:pPr>
        <w:spacing w:line="6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在今后的工作中，我将</w:t>
      </w:r>
      <w:r w:rsidR="004910FA">
        <w:rPr>
          <w:rFonts w:ascii="仿宋" w:eastAsia="仿宋" w:hAnsi="仿宋" w:hint="eastAsia"/>
          <w:sz w:val="32"/>
          <w:szCs w:val="32"/>
        </w:rPr>
        <w:t>不断增强“四个意识”，以高度的责任心深入推进党风廉政建设和反腐败斗争，以党风廉政建设新成效服务学院发展大局。</w:t>
      </w:r>
    </w:p>
    <w:p w:rsidR="004910FA" w:rsidRPr="004910FA" w:rsidRDefault="004910FA" w:rsidP="00CB2A60">
      <w:pPr>
        <w:spacing w:line="620" w:lineRule="exact"/>
        <w:rPr>
          <w:rFonts w:ascii="仿宋" w:eastAsia="仿宋" w:hAnsi="仿宋"/>
          <w:sz w:val="32"/>
          <w:szCs w:val="32"/>
        </w:rPr>
      </w:pPr>
    </w:p>
    <w:sectPr w:rsidR="004910FA" w:rsidRPr="004910F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4E20"/>
    <w:multiLevelType w:val="hybridMultilevel"/>
    <w:tmpl w:val="D5EEBC8C"/>
    <w:lvl w:ilvl="0" w:tplc="E4F8972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729C6"/>
    <w:rsid w:val="00323B43"/>
    <w:rsid w:val="003D37D8"/>
    <w:rsid w:val="00426133"/>
    <w:rsid w:val="004358AB"/>
    <w:rsid w:val="004910FA"/>
    <w:rsid w:val="008B7726"/>
    <w:rsid w:val="00CB2A60"/>
    <w:rsid w:val="00D31D50"/>
    <w:rsid w:val="00D3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0FA"/>
    <w:pPr>
      <w:ind w:firstLineChars="200" w:firstLine="420"/>
    </w:pPr>
  </w:style>
  <w:style w:type="paragraph" w:styleId="a4">
    <w:name w:val="Plain Text"/>
    <w:basedOn w:val="a"/>
    <w:link w:val="Char"/>
    <w:rsid w:val="004910FA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link w:val="a4"/>
    <w:rsid w:val="004910FA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cp:lastPrinted>2017-02-07T01:19:00Z</cp:lastPrinted>
  <dcterms:created xsi:type="dcterms:W3CDTF">2008-09-11T17:20:00Z</dcterms:created>
  <dcterms:modified xsi:type="dcterms:W3CDTF">2017-02-07T01:26:00Z</dcterms:modified>
</cp:coreProperties>
</file>